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ADB" w:rsidRPr="00B82ADB" w:rsidRDefault="00B82ADB" w:rsidP="00B82ADB">
      <w:pPr>
        <w:shd w:val="clear" w:color="auto" w:fill="FFFFFF"/>
        <w:spacing w:after="0" w:line="240" w:lineRule="auto"/>
        <w:jc w:val="center"/>
        <w:outlineLvl w:val="1"/>
        <w:rPr>
          <w:rFonts w:eastAsia="Times New Roman" w:cs="Times New Roman"/>
          <w:color w:val="333333"/>
          <w:sz w:val="36"/>
          <w:szCs w:val="36"/>
        </w:rPr>
      </w:pPr>
      <w:r w:rsidRPr="00B82ADB">
        <w:rPr>
          <w:rFonts w:eastAsia="Times New Roman" w:cs="Times New Roman"/>
          <w:b/>
          <w:bCs/>
          <w:color w:val="333333"/>
          <w:sz w:val="36"/>
          <w:szCs w:val="36"/>
        </w:rPr>
        <w:t>Tra cứu thông tin thẻ BHYT - Đơn giản mọi người dân nên biết trước khi đi khám chữa bệnh.</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Từ ngày 01/09/2017 thẻ BHYT được cấp theo mã số BHXH. Thẻ BHYT mới không ghi giá trị sử dụng đến ngày mà chỉ từ ngày. Để biết giá trị sử dụng, người tham gia có thể chủ động tra cứu trực tuyến trên cổng thông tin BHXH Việt Nam theo mã số BHYT ghi trên thẻ, danh sách tại đơn vị quản lý đối tượng. EFY Việt Nam hướng dẫn cách tra cứu giá trị sử dụng thẻ BHYT như sau:</w:t>
      </w:r>
    </w:p>
    <w:p w:rsidR="00B82ADB" w:rsidRPr="00B82ADB" w:rsidRDefault="00B82ADB" w:rsidP="00B82ADB">
      <w:pPr>
        <w:shd w:val="clear" w:color="auto" w:fill="FFFFFF"/>
        <w:spacing w:after="0" w:line="270" w:lineRule="atLeast"/>
        <w:jc w:val="both"/>
        <w:rPr>
          <w:rFonts w:eastAsia="Times New Roman" w:cs="Times New Roman"/>
          <w:color w:val="333333"/>
          <w:szCs w:val="28"/>
        </w:rPr>
      </w:pPr>
      <w:r w:rsidRPr="00B82ADB">
        <w:rPr>
          <w:rFonts w:eastAsia="Times New Roman" w:cs="Times New Roman"/>
          <w:b/>
          <w:bCs/>
          <w:color w:val="333333"/>
          <w:szCs w:val="28"/>
        </w:rPr>
        <w:t>Bước 1: </w:t>
      </w:r>
      <w:r w:rsidRPr="00B82ADB">
        <w:rPr>
          <w:rFonts w:eastAsia="Times New Roman" w:cs="Times New Roman"/>
          <w:color w:val="333333"/>
          <w:szCs w:val="28"/>
        </w:rPr>
        <w:t>Truy cập vào trang: </w:t>
      </w:r>
      <w:hyperlink r:id="rId6" w:history="1">
        <w:r w:rsidRPr="00B82ADB">
          <w:rPr>
            <w:rFonts w:eastAsia="Times New Roman" w:cs="Times New Roman"/>
            <w:color w:val="428BCA"/>
            <w:szCs w:val="28"/>
            <w:u w:val="single"/>
          </w:rPr>
          <w:t>baohiemxahoi.gov.vn</w:t>
        </w:r>
      </w:hyperlink>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Tích chọn Tra cứu trực tuyến</w:t>
      </w:r>
    </w:p>
    <w:p w:rsidR="00B82ADB" w:rsidRPr="00B82ADB" w:rsidRDefault="00B82ADB" w:rsidP="00B82ADB">
      <w:pPr>
        <w:shd w:val="clear" w:color="auto" w:fill="FFFFFF"/>
        <w:spacing w:before="225" w:after="225" w:line="270" w:lineRule="atLeast"/>
        <w:jc w:val="center"/>
        <w:rPr>
          <w:rFonts w:eastAsia="Times New Roman" w:cs="Times New Roman"/>
          <w:color w:val="333333"/>
          <w:szCs w:val="28"/>
        </w:rPr>
      </w:pPr>
      <w:r w:rsidRPr="00B82ADB">
        <w:rPr>
          <w:rFonts w:eastAsia="Times New Roman" w:cs="Times New Roman"/>
          <w:noProof/>
          <w:color w:val="333333"/>
          <w:szCs w:val="28"/>
        </w:rPr>
        <w:drawing>
          <wp:inline distT="0" distB="0" distL="0" distR="0">
            <wp:extent cx="6556161" cy="3343017"/>
            <wp:effectExtent l="0" t="0" r="0" b="0"/>
            <wp:docPr id="4" name="Picture 4" descr="EFY Việt Nam hướng dẫn tra cứu giá trị sử dụng thẻ BH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Y Việt Nam hướng dẫn tra cứu giá trị sử dụng thẻ BHY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5078" cy="3357762"/>
                    </a:xfrm>
                    <a:prstGeom prst="rect">
                      <a:avLst/>
                    </a:prstGeom>
                    <a:noFill/>
                    <a:ln>
                      <a:noFill/>
                    </a:ln>
                  </pic:spPr>
                </pic:pic>
              </a:graphicData>
            </a:graphic>
          </wp:inline>
        </w:drawing>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Tích chọn Tra cứu giá trị sử dụng thẻ BHYT</w:t>
      </w:r>
    </w:p>
    <w:p w:rsidR="00B82ADB" w:rsidRPr="00B82ADB" w:rsidRDefault="00B82ADB" w:rsidP="00B82ADB">
      <w:pPr>
        <w:shd w:val="clear" w:color="auto" w:fill="FFFFFF"/>
        <w:spacing w:before="225" w:after="225" w:line="270" w:lineRule="atLeast"/>
        <w:jc w:val="center"/>
        <w:rPr>
          <w:rFonts w:eastAsia="Times New Roman" w:cs="Times New Roman"/>
          <w:color w:val="333333"/>
          <w:szCs w:val="28"/>
        </w:rPr>
      </w:pPr>
      <w:r w:rsidRPr="00B82ADB">
        <w:rPr>
          <w:rFonts w:eastAsia="Times New Roman" w:cs="Times New Roman"/>
          <w:noProof/>
          <w:color w:val="333333"/>
          <w:szCs w:val="28"/>
        </w:rPr>
        <w:lastRenderedPageBreak/>
        <w:drawing>
          <wp:inline distT="0" distB="0" distL="0" distR="0">
            <wp:extent cx="6048375" cy="3095450"/>
            <wp:effectExtent l="0" t="0" r="0" b="0"/>
            <wp:docPr id="3" name="Picture 3" descr="EFY Việt Nam hướng dẫn tra cứu giá trị sử dụng thẻ BH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Y Việt Nam hướng dẫn tra cứu giá trị sử dụng thẻ BHY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923" cy="3104431"/>
                    </a:xfrm>
                    <a:prstGeom prst="rect">
                      <a:avLst/>
                    </a:prstGeom>
                    <a:noFill/>
                    <a:ln>
                      <a:noFill/>
                    </a:ln>
                  </pic:spPr>
                </pic:pic>
              </a:graphicData>
            </a:graphic>
          </wp:inline>
        </w:drawing>
      </w:r>
    </w:p>
    <w:p w:rsidR="00B82ADB" w:rsidRPr="00B82ADB" w:rsidRDefault="00B82ADB" w:rsidP="00B82ADB">
      <w:pPr>
        <w:shd w:val="clear" w:color="auto" w:fill="FFFFFF"/>
        <w:spacing w:after="0" w:line="270" w:lineRule="atLeast"/>
        <w:jc w:val="both"/>
        <w:rPr>
          <w:rFonts w:eastAsia="Times New Roman" w:cs="Times New Roman"/>
          <w:color w:val="333333"/>
          <w:szCs w:val="28"/>
        </w:rPr>
      </w:pPr>
      <w:r w:rsidRPr="00B82ADB">
        <w:rPr>
          <w:rFonts w:eastAsia="Times New Roman" w:cs="Times New Roman"/>
          <w:b/>
          <w:bCs/>
          <w:color w:val="333333"/>
          <w:szCs w:val="28"/>
        </w:rPr>
        <w:t>Bước 2:</w:t>
      </w:r>
      <w:r w:rsidRPr="00B82ADB">
        <w:rPr>
          <w:rFonts w:eastAsia="Times New Roman" w:cs="Times New Roman"/>
          <w:color w:val="333333"/>
          <w:szCs w:val="28"/>
        </w:rPr>
        <w:t> Thực hiện tra cứu thông tin người tham gia theo các chỉ tiêu thông tin:</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Mã thẻ in trên thẻ BHYT</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Họ tên</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Ngày/ tháng/ năm</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Mã capcha</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Tra cứu</w:t>
      </w:r>
    </w:p>
    <w:p w:rsidR="00B82ADB" w:rsidRPr="00B82ADB" w:rsidRDefault="00B82ADB" w:rsidP="00B82ADB">
      <w:pPr>
        <w:shd w:val="clear" w:color="auto" w:fill="FFFFFF"/>
        <w:spacing w:before="225" w:after="225" w:line="270" w:lineRule="atLeast"/>
        <w:jc w:val="center"/>
        <w:rPr>
          <w:rFonts w:eastAsia="Times New Roman" w:cs="Times New Roman"/>
          <w:color w:val="333333"/>
          <w:szCs w:val="28"/>
        </w:rPr>
      </w:pPr>
      <w:r w:rsidRPr="00B82ADB">
        <w:rPr>
          <w:rFonts w:eastAsia="Times New Roman" w:cs="Times New Roman"/>
          <w:noProof/>
          <w:color w:val="333333"/>
          <w:szCs w:val="28"/>
        </w:rPr>
        <w:drawing>
          <wp:inline distT="0" distB="0" distL="0" distR="0">
            <wp:extent cx="6000505" cy="3086100"/>
            <wp:effectExtent l="0" t="0" r="635" b="0"/>
            <wp:docPr id="2" name="Picture 2" descr="EFY Việt Nam hướng dẫn tra cứu giá trị sử dụng thẻ BH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Y Việt Nam hướng dẫn tra cứu giá trị sử dụng thẻ BHY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3743" cy="3098051"/>
                    </a:xfrm>
                    <a:prstGeom prst="rect">
                      <a:avLst/>
                    </a:prstGeom>
                    <a:noFill/>
                    <a:ln>
                      <a:noFill/>
                    </a:ln>
                  </pic:spPr>
                </pic:pic>
              </a:graphicData>
            </a:graphic>
          </wp:inline>
        </w:drawing>
      </w:r>
    </w:p>
    <w:p w:rsidR="00B82ADB" w:rsidRPr="00B82ADB" w:rsidRDefault="00B82ADB" w:rsidP="00B82ADB">
      <w:pPr>
        <w:shd w:val="clear" w:color="auto" w:fill="FFFFFF"/>
        <w:spacing w:after="0" w:line="270" w:lineRule="atLeast"/>
        <w:jc w:val="both"/>
        <w:rPr>
          <w:rFonts w:eastAsia="Times New Roman" w:cs="Times New Roman"/>
          <w:color w:val="333333"/>
          <w:szCs w:val="28"/>
        </w:rPr>
      </w:pPr>
      <w:r w:rsidRPr="00B82ADB">
        <w:rPr>
          <w:rFonts w:eastAsia="Times New Roman" w:cs="Times New Roman"/>
          <w:b/>
          <w:bCs/>
          <w:color w:val="333333"/>
          <w:szCs w:val="28"/>
        </w:rPr>
        <w:t>Bước 3:</w:t>
      </w:r>
      <w:r w:rsidRPr="00B82ADB">
        <w:rPr>
          <w:rFonts w:eastAsia="Times New Roman" w:cs="Times New Roman"/>
          <w:color w:val="333333"/>
          <w:szCs w:val="28"/>
        </w:rPr>
        <w:t> Kết quả tra cứu</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 Thông báo: hiện thị thông tin Họ tên, ngày sinh và giá trị sử dụng thẻ BHYT</w:t>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Trên thẻ BHYT hiển thị Họ tên và mã số BHXH của NLĐ</w:t>
      </w:r>
    </w:p>
    <w:p w:rsidR="00B82ADB" w:rsidRPr="00B82ADB" w:rsidRDefault="00B82ADB" w:rsidP="00B82ADB">
      <w:pPr>
        <w:shd w:val="clear" w:color="auto" w:fill="FFFFFF"/>
        <w:spacing w:after="0" w:line="270" w:lineRule="atLeast"/>
        <w:jc w:val="both"/>
        <w:rPr>
          <w:rFonts w:eastAsia="Times New Roman" w:cs="Times New Roman"/>
          <w:color w:val="333333"/>
          <w:szCs w:val="28"/>
        </w:rPr>
      </w:pPr>
      <w:r w:rsidRPr="00B82ADB">
        <w:rPr>
          <w:rFonts w:eastAsia="Times New Roman" w:cs="Times New Roman"/>
          <w:color w:val="333333"/>
          <w:szCs w:val="28"/>
        </w:rPr>
        <w:t>- Quyền lợi: Thể hiện </w:t>
      </w:r>
      <w:r w:rsidRPr="00B82ADB">
        <w:rPr>
          <w:rFonts w:eastAsia="Times New Roman" w:cs="Times New Roman"/>
          <w:szCs w:val="28"/>
        </w:rPr>
        <w:t>mức hưởng và quyền lợi hưởng BHYT của từng đối tượng</w:t>
      </w:r>
      <w:r w:rsidRPr="00B82ADB">
        <w:rPr>
          <w:rFonts w:eastAsia="Times New Roman" w:cs="Times New Roman"/>
          <w:color w:val="333333"/>
          <w:szCs w:val="28"/>
        </w:rPr>
        <w:br/>
        <w:t>Qũy BHYT sẽ chi trả 100% chi phí KCB tại tuyến xã và chị phí cho một lần KCB thấp hơn 15% tháng lương cơ sở.</w:t>
      </w:r>
    </w:p>
    <w:p w:rsidR="00B82ADB" w:rsidRPr="00B82ADB" w:rsidRDefault="00B82ADB" w:rsidP="00B82ADB">
      <w:pPr>
        <w:shd w:val="clear" w:color="auto" w:fill="FFFFFF"/>
        <w:spacing w:after="0" w:line="270" w:lineRule="atLeast"/>
        <w:rPr>
          <w:rFonts w:eastAsia="Times New Roman" w:cs="Times New Roman"/>
          <w:color w:val="333333"/>
          <w:szCs w:val="28"/>
        </w:rPr>
      </w:pPr>
      <w:r w:rsidRPr="00B82ADB">
        <w:rPr>
          <w:rFonts w:eastAsia="Times New Roman" w:cs="Times New Roman"/>
          <w:b/>
          <w:bCs/>
          <w:color w:val="333333"/>
          <w:szCs w:val="28"/>
        </w:rPr>
        <w:t>Lưu ý:</w:t>
      </w:r>
      <w:r w:rsidRPr="00B82ADB">
        <w:rPr>
          <w:rFonts w:eastAsia="Times New Roman" w:cs="Times New Roman"/>
          <w:color w:val="333333"/>
          <w:szCs w:val="28"/>
        </w:rPr>
        <w:t> Trường hợp, NLĐ sử dụng thẻ BHYT đi KCB và được quỹ BHYT đồng chi trả thì thông tin quỹ BHYT chi trả sẽ được hiển thị ở phần “ Chi phí KCB đã đề nghị cơ quan BHXH thanh toán” của các lần KCB.</w:t>
      </w:r>
      <w:r w:rsidRPr="00B82ADB">
        <w:rPr>
          <w:rFonts w:eastAsia="Times New Roman" w:cs="Times New Roman"/>
          <w:color w:val="333333"/>
          <w:szCs w:val="28"/>
        </w:rPr>
        <w:br/>
        <w:t> </w:t>
      </w:r>
    </w:p>
    <w:p w:rsidR="00B82ADB" w:rsidRPr="00B82ADB" w:rsidRDefault="00B82ADB" w:rsidP="00B82ADB">
      <w:pPr>
        <w:shd w:val="clear" w:color="auto" w:fill="FFFFFF"/>
        <w:spacing w:before="225" w:after="225" w:line="270" w:lineRule="atLeast"/>
        <w:jc w:val="center"/>
        <w:rPr>
          <w:rFonts w:eastAsia="Times New Roman" w:cs="Times New Roman"/>
          <w:color w:val="333333"/>
          <w:szCs w:val="28"/>
        </w:rPr>
      </w:pPr>
      <w:r w:rsidRPr="00B82ADB">
        <w:rPr>
          <w:rFonts w:eastAsia="Times New Roman" w:cs="Times New Roman"/>
          <w:noProof/>
          <w:color w:val="333333"/>
          <w:szCs w:val="28"/>
        </w:rPr>
        <w:drawing>
          <wp:inline distT="0" distB="0" distL="0" distR="0">
            <wp:extent cx="5827885" cy="2990850"/>
            <wp:effectExtent l="0" t="0" r="1905" b="0"/>
            <wp:docPr id="1" name="Picture 1" descr="EFY Việt Nam hướng dẫn tra cứu giá trị sử dụng thẻ BH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Y Việt Nam hướng dẫn tra cứu giá trị sử dụng thẻ BHY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200" cy="2995117"/>
                    </a:xfrm>
                    <a:prstGeom prst="rect">
                      <a:avLst/>
                    </a:prstGeom>
                    <a:noFill/>
                    <a:ln>
                      <a:noFill/>
                    </a:ln>
                  </pic:spPr>
                </pic:pic>
              </a:graphicData>
            </a:graphic>
          </wp:inline>
        </w:drawing>
      </w:r>
    </w:p>
    <w:p w:rsidR="00B82ADB" w:rsidRPr="00B82ADB" w:rsidRDefault="00B82ADB" w:rsidP="00B82ADB">
      <w:pPr>
        <w:shd w:val="clear" w:color="auto" w:fill="FFFFFF"/>
        <w:spacing w:before="225" w:after="225" w:line="270" w:lineRule="atLeast"/>
        <w:jc w:val="both"/>
        <w:rPr>
          <w:rFonts w:eastAsia="Times New Roman" w:cs="Times New Roman"/>
          <w:color w:val="333333"/>
          <w:szCs w:val="28"/>
        </w:rPr>
      </w:pPr>
      <w:r w:rsidRPr="00B82ADB">
        <w:rPr>
          <w:rFonts w:eastAsia="Times New Roman" w:cs="Times New Roman"/>
          <w:color w:val="333333"/>
          <w:szCs w:val="28"/>
        </w:rPr>
        <w:t>Như vậy, việc tra cứu giá trị sử dụng thẻ BHYT online giúp cho người tham gia kiểm tra thông tin giá trị thẻ BHYT có chính xác hay không. Nếu dữ liệu tra cứu chưa chính xác, người tham gia phối h</w:t>
      </w:r>
      <w:bookmarkStart w:id="0" w:name="_GoBack"/>
      <w:bookmarkEnd w:id="0"/>
      <w:r w:rsidRPr="00B82ADB">
        <w:rPr>
          <w:rFonts w:eastAsia="Times New Roman" w:cs="Times New Roman"/>
          <w:color w:val="333333"/>
          <w:szCs w:val="28"/>
        </w:rPr>
        <w:t>ợp với cơ quan BHXH để điều chỉnh dữ liệu đảm bảo quyền lợi cho NLĐ trong quá trình đi KCB.</w:t>
      </w:r>
    </w:p>
    <w:p w:rsidR="00D62FEC" w:rsidRPr="00B82ADB" w:rsidRDefault="00D62FEC">
      <w:pPr>
        <w:rPr>
          <w:rFonts w:cs="Times New Roman"/>
          <w:szCs w:val="28"/>
        </w:rPr>
      </w:pPr>
    </w:p>
    <w:sectPr w:rsidR="00D62FEC" w:rsidRPr="00B82A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DF5" w:rsidRDefault="00262DF5" w:rsidP="00B82ADB">
      <w:pPr>
        <w:spacing w:after="0" w:line="240" w:lineRule="auto"/>
      </w:pPr>
      <w:r>
        <w:separator/>
      </w:r>
    </w:p>
  </w:endnote>
  <w:endnote w:type="continuationSeparator" w:id="0">
    <w:p w:rsidR="00262DF5" w:rsidRDefault="00262DF5" w:rsidP="00B82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DF5" w:rsidRDefault="00262DF5" w:rsidP="00B82ADB">
      <w:pPr>
        <w:spacing w:after="0" w:line="240" w:lineRule="auto"/>
      </w:pPr>
      <w:r>
        <w:separator/>
      </w:r>
    </w:p>
  </w:footnote>
  <w:footnote w:type="continuationSeparator" w:id="0">
    <w:p w:rsidR="00262DF5" w:rsidRDefault="00262DF5" w:rsidP="00B82A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ADB"/>
    <w:rsid w:val="00262DF5"/>
    <w:rsid w:val="00B82ADB"/>
    <w:rsid w:val="00D6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361DEA-8365-4BC4-A54A-1FCE0DF2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82ADB"/>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2ADB"/>
    <w:rPr>
      <w:rFonts w:eastAsia="Times New Roman" w:cs="Times New Roman"/>
      <w:b/>
      <w:bCs/>
      <w:sz w:val="36"/>
      <w:szCs w:val="36"/>
    </w:rPr>
  </w:style>
  <w:style w:type="character" w:styleId="Strong">
    <w:name w:val="Strong"/>
    <w:basedOn w:val="DefaultParagraphFont"/>
    <w:uiPriority w:val="22"/>
    <w:qFormat/>
    <w:rsid w:val="00B82ADB"/>
    <w:rPr>
      <w:b/>
      <w:bCs/>
    </w:rPr>
  </w:style>
  <w:style w:type="paragraph" w:styleId="NormalWeb">
    <w:name w:val="Normal (Web)"/>
    <w:basedOn w:val="Normal"/>
    <w:uiPriority w:val="99"/>
    <w:semiHidden/>
    <w:unhideWhenUsed/>
    <w:rsid w:val="00B82AD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B82ADB"/>
    <w:rPr>
      <w:color w:val="0000FF"/>
      <w:u w:val="single"/>
    </w:rPr>
  </w:style>
  <w:style w:type="paragraph" w:styleId="Header">
    <w:name w:val="header"/>
    <w:basedOn w:val="Normal"/>
    <w:link w:val="HeaderChar"/>
    <w:uiPriority w:val="99"/>
    <w:unhideWhenUsed/>
    <w:rsid w:val="00B82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ADB"/>
  </w:style>
  <w:style w:type="paragraph" w:styleId="Footer">
    <w:name w:val="footer"/>
    <w:basedOn w:val="Normal"/>
    <w:link w:val="FooterChar"/>
    <w:uiPriority w:val="99"/>
    <w:unhideWhenUsed/>
    <w:rsid w:val="00B82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5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aohiemxahoi.gov.vn/Pages/default.asp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244</Words>
  <Characters>1391</Characters>
  <Application>Microsoft Office Word</Application>
  <DocSecurity>0</DocSecurity>
  <Lines>11</Lines>
  <Paragraphs>3</Paragraphs>
  <ScaleCrop>false</ScaleCrop>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1</cp:revision>
  <dcterms:created xsi:type="dcterms:W3CDTF">2020-05-11T01:18:00Z</dcterms:created>
  <dcterms:modified xsi:type="dcterms:W3CDTF">2020-05-11T01:21:00Z</dcterms:modified>
</cp:coreProperties>
</file>