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Look w:val="0000" w:firstRow="0" w:lastRow="0" w:firstColumn="0" w:lastColumn="0" w:noHBand="0" w:noVBand="0"/>
      </w:tblPr>
      <w:tblGrid>
        <w:gridCol w:w="3618"/>
        <w:gridCol w:w="5602"/>
      </w:tblGrid>
      <w:tr w:rsidR="00926350" w:rsidRPr="000602D5" w14:paraId="4ECD4476" w14:textId="77777777">
        <w:tc>
          <w:tcPr>
            <w:tcW w:w="3618" w:type="dxa"/>
          </w:tcPr>
          <w:p w14:paraId="7764C33C" w14:textId="77777777" w:rsidR="00926350" w:rsidRPr="000602D5" w:rsidRDefault="00926350">
            <w:pPr>
              <w:spacing w:beforeLines="50" w:before="120" w:afterLines="50" w:after="120"/>
              <w:jc w:val="center"/>
              <w:rPr>
                <w:b/>
                <w:bCs/>
                <w:sz w:val="28"/>
                <w:szCs w:val="28"/>
              </w:rPr>
            </w:pPr>
            <w:r w:rsidRPr="000602D5">
              <w:rPr>
                <w:b/>
                <w:bCs/>
                <w:sz w:val="28"/>
                <w:szCs w:val="28"/>
              </w:rPr>
              <w:t xml:space="preserve">PHÒNG GD&amp;ĐT </w:t>
            </w:r>
            <w:r w:rsidRPr="000602D5">
              <w:rPr>
                <w:b/>
                <w:bCs/>
                <w:sz w:val="28"/>
                <w:szCs w:val="28"/>
                <w:lang w:val="en-US"/>
              </w:rPr>
              <w:t>..........</w:t>
            </w:r>
          </w:p>
          <w:p w14:paraId="6FA2D85E" w14:textId="77777777" w:rsidR="00926350" w:rsidRPr="000602D5" w:rsidRDefault="00926350">
            <w:pPr>
              <w:spacing w:beforeLines="50" w:before="120" w:afterLines="50" w:after="120"/>
              <w:jc w:val="center"/>
              <w:rPr>
                <w:b/>
                <w:bCs/>
                <w:sz w:val="28"/>
                <w:szCs w:val="28"/>
              </w:rPr>
            </w:pPr>
            <w:r w:rsidRPr="000602D5">
              <w:rPr>
                <w:b/>
                <w:bCs/>
                <w:sz w:val="28"/>
                <w:szCs w:val="28"/>
              </w:rPr>
              <w:t xml:space="preserve">TRƯỜNG TIỂU HỌC </w:t>
            </w:r>
            <w:r w:rsidRPr="000602D5">
              <w:rPr>
                <w:b/>
                <w:bCs/>
                <w:sz w:val="28"/>
                <w:szCs w:val="28"/>
                <w:lang w:val="en-US"/>
              </w:rPr>
              <w:t>.......</w:t>
            </w:r>
          </w:p>
          <w:p w14:paraId="55538CDA" w14:textId="77777777" w:rsidR="00926350" w:rsidRPr="000602D5" w:rsidRDefault="00926350">
            <w:pPr>
              <w:spacing w:beforeLines="50" w:before="120" w:afterLines="50" w:after="120"/>
              <w:jc w:val="center"/>
              <w:rPr>
                <w:b/>
                <w:bCs/>
                <w:sz w:val="28"/>
                <w:szCs w:val="28"/>
              </w:rPr>
            </w:pPr>
            <w:r w:rsidRPr="000602D5">
              <w:rPr>
                <w:b/>
                <w:bCs/>
                <w:sz w:val="28"/>
                <w:szCs w:val="28"/>
              </w:rPr>
              <w:t xml:space="preserve">Tổ: </w:t>
            </w:r>
            <w:r w:rsidRPr="000602D5">
              <w:rPr>
                <w:b/>
                <w:bCs/>
                <w:sz w:val="28"/>
                <w:szCs w:val="28"/>
                <w:lang w:val="en-US"/>
              </w:rPr>
              <w:t>........</w:t>
            </w:r>
          </w:p>
        </w:tc>
        <w:tc>
          <w:tcPr>
            <w:tcW w:w="5602" w:type="dxa"/>
          </w:tcPr>
          <w:p w14:paraId="014F6708" w14:textId="77777777" w:rsidR="00926350" w:rsidRPr="000602D5" w:rsidRDefault="00926350">
            <w:pPr>
              <w:spacing w:beforeLines="50" w:before="120" w:afterLines="50" w:after="120"/>
              <w:jc w:val="center"/>
              <w:rPr>
                <w:b/>
                <w:bCs/>
                <w:sz w:val="28"/>
                <w:szCs w:val="28"/>
              </w:rPr>
            </w:pPr>
            <w:r w:rsidRPr="000602D5">
              <w:rPr>
                <w:b/>
                <w:bCs/>
                <w:sz w:val="28"/>
                <w:szCs w:val="28"/>
              </w:rPr>
              <w:t>CỘNG HOÀ XÃ HỘI CHỦ NGHĨA VIỆT NAM</w:t>
            </w:r>
          </w:p>
          <w:p w14:paraId="5E305D98" w14:textId="77777777" w:rsidR="00926350" w:rsidRPr="000602D5" w:rsidRDefault="00926350">
            <w:pPr>
              <w:spacing w:beforeLines="50" w:before="120" w:afterLines="50" w:after="120"/>
              <w:jc w:val="center"/>
              <w:rPr>
                <w:b/>
                <w:bCs/>
                <w:sz w:val="28"/>
                <w:szCs w:val="28"/>
              </w:rPr>
            </w:pPr>
            <w:r w:rsidRPr="000602D5">
              <w:rPr>
                <w:b/>
                <w:bCs/>
                <w:sz w:val="28"/>
                <w:szCs w:val="28"/>
              </w:rPr>
              <w:t>Độc lập - Tự do - Hạnh phúc</w:t>
            </w:r>
          </w:p>
          <w:p w14:paraId="00837933" w14:textId="079B4DB1" w:rsidR="00926350" w:rsidRPr="000602D5" w:rsidRDefault="00327827">
            <w:pPr>
              <w:spacing w:beforeLines="50" w:before="120" w:afterLines="50" w:after="120"/>
              <w:jc w:val="center"/>
              <w:rPr>
                <w:b/>
                <w:bCs/>
                <w:sz w:val="28"/>
                <w:szCs w:val="28"/>
              </w:rPr>
            </w:pPr>
            <w:r w:rsidRPr="000602D5">
              <w:rPr>
                <w:b/>
                <w:bCs/>
                <w:noProof/>
                <w:sz w:val="28"/>
                <w:szCs w:val="28"/>
              </w:rPr>
              <mc:AlternateContent>
                <mc:Choice Requires="wps">
                  <w:drawing>
                    <wp:anchor distT="0" distB="0" distL="114300" distR="114300" simplePos="0" relativeHeight="251657728" behindDoc="0" locked="0" layoutInCell="1" allowOverlap="1" wp14:anchorId="06F7BBAE" wp14:editId="02BF7FED">
                      <wp:simplePos x="0" y="0"/>
                      <wp:positionH relativeFrom="column">
                        <wp:posOffset>1370330</wp:posOffset>
                      </wp:positionH>
                      <wp:positionV relativeFrom="paragraph">
                        <wp:posOffset>22225</wp:posOffset>
                      </wp:positionV>
                      <wp:extent cx="791845" cy="0"/>
                      <wp:effectExtent l="8255" t="6985" r="9525" b="1206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46B3" id="Line 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75pt" to="17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"/>
                  </w:pict>
                </mc:Fallback>
              </mc:AlternateContent>
            </w:r>
          </w:p>
        </w:tc>
      </w:tr>
      <w:tr w:rsidR="00926350" w:rsidRPr="000602D5" w14:paraId="51E799B7" w14:textId="77777777">
        <w:tc>
          <w:tcPr>
            <w:tcW w:w="3618" w:type="dxa"/>
          </w:tcPr>
          <w:p w14:paraId="33C83FC8" w14:textId="77777777" w:rsidR="00926350" w:rsidRPr="000602D5" w:rsidRDefault="00926350">
            <w:pPr>
              <w:spacing w:beforeLines="50" w:before="120" w:afterLines="50" w:after="120"/>
              <w:jc w:val="center"/>
              <w:rPr>
                <w:sz w:val="28"/>
                <w:szCs w:val="28"/>
                <w:lang w:val="en-US"/>
              </w:rPr>
            </w:pPr>
            <w:r w:rsidRPr="000602D5">
              <w:rPr>
                <w:sz w:val="28"/>
                <w:szCs w:val="28"/>
                <w:lang w:val="en-US"/>
              </w:rPr>
              <w:t>Số: .............</w:t>
            </w:r>
          </w:p>
        </w:tc>
        <w:tc>
          <w:tcPr>
            <w:tcW w:w="5602" w:type="dxa"/>
          </w:tcPr>
          <w:p w14:paraId="2443A397" w14:textId="77777777" w:rsidR="00926350" w:rsidRPr="000602D5" w:rsidRDefault="00926350">
            <w:pPr>
              <w:spacing w:beforeLines="50" w:before="120" w:afterLines="50" w:after="120"/>
              <w:jc w:val="right"/>
              <w:rPr>
                <w:i/>
                <w:iCs/>
                <w:sz w:val="28"/>
                <w:szCs w:val="28"/>
                <w:lang w:val="en-US"/>
              </w:rPr>
            </w:pPr>
            <w:r w:rsidRPr="000602D5">
              <w:rPr>
                <w:i/>
                <w:iCs/>
                <w:sz w:val="28"/>
                <w:szCs w:val="28"/>
                <w:lang w:val="en-US"/>
              </w:rPr>
              <w:t>........., ngày...tháng...năm....</w:t>
            </w:r>
          </w:p>
        </w:tc>
      </w:tr>
    </w:tbl>
    <w:p w14:paraId="3D00F4B8"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KẾ HOẠCH BỒI DƯỠNG THƯỜNG XUYÊN CÁ NHÂN</w:t>
      </w:r>
    </w:p>
    <w:p w14:paraId="68B91E9E"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Năm học: 2017 - 2018</w:t>
      </w:r>
    </w:p>
    <w:p w14:paraId="20D88332" w14:textId="77777777" w:rsidR="00926350" w:rsidRPr="000602D5" w:rsidRDefault="00926350">
      <w:pPr>
        <w:spacing w:beforeLines="50" w:before="120" w:afterLines="50" w:after="120" w:line="312" w:lineRule="auto"/>
        <w:jc w:val="both"/>
        <w:rPr>
          <w:b/>
          <w:color w:val="000000"/>
          <w:sz w:val="28"/>
          <w:szCs w:val="28"/>
        </w:rPr>
      </w:pPr>
      <w:r w:rsidRPr="000602D5">
        <w:rPr>
          <w:b/>
          <w:color w:val="000000"/>
          <w:sz w:val="28"/>
          <w:szCs w:val="28"/>
        </w:rPr>
        <w:t xml:space="preserve"> PHẦN I: THÔNG TIN CÁ NHÂN:</w:t>
      </w:r>
    </w:p>
    <w:p w14:paraId="2D2DC8F1" w14:textId="77777777" w:rsidR="00926350" w:rsidRPr="000602D5" w:rsidRDefault="00926350">
      <w:pPr>
        <w:tabs>
          <w:tab w:val="left" w:leader="dot" w:pos="8800"/>
        </w:tabs>
        <w:spacing w:beforeLines="50" w:before="120" w:afterLines="50" w:after="120" w:line="312" w:lineRule="auto"/>
        <w:jc w:val="both"/>
        <w:rPr>
          <w:color w:val="000000"/>
          <w:sz w:val="28"/>
          <w:szCs w:val="28"/>
        </w:rPr>
      </w:pPr>
      <w:r w:rsidRPr="000602D5">
        <w:rPr>
          <w:color w:val="000000"/>
          <w:sz w:val="28"/>
          <w:szCs w:val="28"/>
        </w:rPr>
        <w:t xml:space="preserve">Họ và tên: </w:t>
      </w:r>
      <w:r w:rsidRPr="000602D5">
        <w:rPr>
          <w:color w:val="000000"/>
          <w:sz w:val="28"/>
          <w:szCs w:val="28"/>
          <w:lang w:val="en-US"/>
        </w:rPr>
        <w:tab/>
      </w:r>
    </w:p>
    <w:p w14:paraId="50828CBB" w14:textId="77777777" w:rsidR="00926350" w:rsidRPr="000602D5" w:rsidRDefault="00926350">
      <w:pPr>
        <w:tabs>
          <w:tab w:val="left" w:leader="dot" w:pos="8800"/>
        </w:tabs>
        <w:spacing w:beforeLines="50" w:before="120" w:afterLines="50" w:after="120" w:line="312" w:lineRule="auto"/>
        <w:jc w:val="both"/>
        <w:rPr>
          <w:color w:val="000000"/>
          <w:sz w:val="28"/>
          <w:szCs w:val="28"/>
        </w:rPr>
      </w:pPr>
      <w:r w:rsidRPr="000602D5">
        <w:rPr>
          <w:color w:val="000000"/>
          <w:sz w:val="28"/>
          <w:szCs w:val="28"/>
        </w:rPr>
        <w:t xml:space="preserve">Trình độ chuyên môn: </w:t>
      </w:r>
      <w:r w:rsidRPr="000602D5">
        <w:rPr>
          <w:color w:val="000000"/>
          <w:sz w:val="28"/>
          <w:szCs w:val="28"/>
          <w:lang w:val="en-US"/>
        </w:rPr>
        <w:tab/>
      </w:r>
    </w:p>
    <w:p w14:paraId="3B5DD134" w14:textId="77777777" w:rsidR="00926350" w:rsidRPr="000602D5" w:rsidRDefault="00926350">
      <w:pPr>
        <w:tabs>
          <w:tab w:val="left" w:leader="dot" w:pos="8800"/>
        </w:tabs>
        <w:spacing w:beforeLines="50" w:before="120" w:afterLines="50" w:after="120" w:line="312" w:lineRule="auto"/>
        <w:jc w:val="both"/>
        <w:rPr>
          <w:color w:val="000000"/>
          <w:sz w:val="28"/>
          <w:szCs w:val="28"/>
        </w:rPr>
      </w:pPr>
      <w:r w:rsidRPr="000602D5">
        <w:rPr>
          <w:color w:val="000000"/>
          <w:sz w:val="28"/>
          <w:szCs w:val="28"/>
        </w:rPr>
        <w:t xml:space="preserve">Nhiệm vụ được giao: </w:t>
      </w:r>
      <w:r w:rsidRPr="000602D5">
        <w:rPr>
          <w:color w:val="000000"/>
          <w:sz w:val="28"/>
          <w:szCs w:val="28"/>
          <w:lang w:val="en-US"/>
        </w:rPr>
        <w:tab/>
      </w:r>
    </w:p>
    <w:p w14:paraId="192F879E" w14:textId="77777777" w:rsidR="00926350" w:rsidRPr="000602D5" w:rsidRDefault="00926350">
      <w:pPr>
        <w:spacing w:beforeLines="50" w:before="120" w:afterLines="50" w:after="120" w:line="312" w:lineRule="auto"/>
        <w:jc w:val="both"/>
        <w:rPr>
          <w:b/>
          <w:color w:val="000000"/>
          <w:sz w:val="28"/>
          <w:szCs w:val="28"/>
        </w:rPr>
      </w:pPr>
      <w:r w:rsidRPr="000602D5">
        <w:rPr>
          <w:b/>
          <w:color w:val="000000"/>
          <w:sz w:val="28"/>
          <w:szCs w:val="28"/>
        </w:rPr>
        <w:t xml:space="preserve"> PHẦN II: KẾ HOẠCH BDTT:</w:t>
      </w:r>
    </w:p>
    <w:p w14:paraId="4F727610" w14:textId="77777777" w:rsidR="00926350" w:rsidRPr="000602D5" w:rsidRDefault="00926350">
      <w:pPr>
        <w:spacing w:beforeLines="50" w:before="120" w:afterLines="50" w:after="120" w:line="312" w:lineRule="auto"/>
        <w:jc w:val="both"/>
        <w:rPr>
          <w:b/>
          <w:color w:val="000000"/>
          <w:sz w:val="28"/>
          <w:szCs w:val="28"/>
        </w:rPr>
      </w:pPr>
      <w:r w:rsidRPr="000602D5">
        <w:rPr>
          <w:b/>
          <w:color w:val="000000"/>
          <w:sz w:val="28"/>
          <w:szCs w:val="28"/>
        </w:rPr>
        <w:t>I. Những căn cứ xây dựng kế hoạch:</w:t>
      </w:r>
    </w:p>
    <w:p w14:paraId="75283075"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Căn cứ thong tư số 26/2012/TT-BGDĐT ngày 10 tháng 7 năm 2012 của Bộ trưởng Bộ giáo dục và Đào tạo về việc ban hành Quy chế bồi dưỡng thường xuyên giáo viên mầm non, phổ thong và giáo dục thường xuyên;</w:t>
      </w:r>
    </w:p>
    <w:p w14:paraId="21D7E0E2"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xml:space="preserve">Căn cứ vào số …/KH-BDTXKĐ ngày </w:t>
      </w:r>
      <w:r w:rsidRPr="000602D5">
        <w:rPr>
          <w:color w:val="000000"/>
          <w:sz w:val="28"/>
          <w:szCs w:val="28"/>
          <w:lang w:val="en-US"/>
        </w:rPr>
        <w:t>...</w:t>
      </w:r>
      <w:r w:rsidRPr="000602D5">
        <w:rPr>
          <w:color w:val="000000"/>
          <w:sz w:val="28"/>
          <w:szCs w:val="28"/>
        </w:rPr>
        <w:t xml:space="preserve"> tháng </w:t>
      </w:r>
      <w:r w:rsidRPr="000602D5">
        <w:rPr>
          <w:color w:val="000000"/>
          <w:sz w:val="28"/>
          <w:szCs w:val="28"/>
          <w:lang w:val="en-US"/>
        </w:rPr>
        <w:t>....</w:t>
      </w:r>
      <w:r w:rsidRPr="000602D5">
        <w:rPr>
          <w:color w:val="000000"/>
          <w:sz w:val="28"/>
          <w:szCs w:val="28"/>
        </w:rPr>
        <w:t xml:space="preserve"> năm </w:t>
      </w:r>
      <w:r w:rsidRPr="000602D5">
        <w:rPr>
          <w:color w:val="000000"/>
          <w:sz w:val="28"/>
          <w:szCs w:val="28"/>
          <w:lang w:val="en-US"/>
        </w:rPr>
        <w:t>.....</w:t>
      </w:r>
      <w:r w:rsidRPr="000602D5">
        <w:rPr>
          <w:color w:val="000000"/>
          <w:sz w:val="28"/>
          <w:szCs w:val="28"/>
        </w:rPr>
        <w:t xml:space="preserve"> kế hoạch bồi dưỡng thường xuyên của trường Tiểu học </w:t>
      </w:r>
      <w:r w:rsidRPr="000602D5">
        <w:rPr>
          <w:color w:val="000000"/>
          <w:sz w:val="28"/>
          <w:szCs w:val="28"/>
          <w:lang w:val="en-US"/>
        </w:rPr>
        <w:t>..........</w:t>
      </w:r>
      <w:r w:rsidRPr="000602D5">
        <w:rPr>
          <w:color w:val="000000"/>
          <w:sz w:val="28"/>
          <w:szCs w:val="28"/>
        </w:rPr>
        <w:t>.</w:t>
      </w:r>
    </w:p>
    <w:p w14:paraId="71DAF2A0"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xml:space="preserve">Căn cứ vào tình hình thực tế của trường Tiểu học </w:t>
      </w:r>
      <w:r w:rsidRPr="000602D5">
        <w:rPr>
          <w:color w:val="000000"/>
          <w:sz w:val="28"/>
          <w:szCs w:val="28"/>
          <w:lang w:val="en-US"/>
        </w:rPr>
        <w:t>....................</w:t>
      </w:r>
      <w:r w:rsidRPr="000602D5">
        <w:rPr>
          <w:color w:val="000000"/>
          <w:sz w:val="28"/>
          <w:szCs w:val="28"/>
        </w:rPr>
        <w:t xml:space="preserve"> và khả năng, năng lực của bản th</w:t>
      </w:r>
      <w:r w:rsidRPr="000602D5">
        <w:rPr>
          <w:color w:val="000000"/>
          <w:sz w:val="28"/>
          <w:szCs w:val="28"/>
          <w:lang w:val="en-US"/>
        </w:rPr>
        <w:t>â</w:t>
      </w:r>
      <w:r w:rsidRPr="000602D5">
        <w:rPr>
          <w:color w:val="000000"/>
          <w:sz w:val="28"/>
          <w:szCs w:val="28"/>
        </w:rPr>
        <w:t>n, cá nhân tôi xây dựng kế hoạch tự bồi dưỡng thường xuyên năm học 2017-2018 như sau:</w:t>
      </w:r>
    </w:p>
    <w:p w14:paraId="779ACAA0" w14:textId="77777777" w:rsidR="00926350" w:rsidRPr="000602D5" w:rsidRDefault="00926350">
      <w:pPr>
        <w:spacing w:beforeLines="50" w:before="120" w:afterLines="50" w:after="120" w:line="312" w:lineRule="auto"/>
        <w:jc w:val="both"/>
        <w:rPr>
          <w:b/>
          <w:color w:val="000000"/>
          <w:sz w:val="28"/>
          <w:szCs w:val="28"/>
        </w:rPr>
      </w:pPr>
      <w:r w:rsidRPr="000602D5">
        <w:rPr>
          <w:b/>
          <w:color w:val="000000"/>
          <w:sz w:val="28"/>
          <w:szCs w:val="28"/>
        </w:rPr>
        <w:t>II. Mục đích bồi dưỡng thường xuyên:</w:t>
      </w:r>
    </w:p>
    <w:p w14:paraId="085C488D"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Bồi dưỡng thường xuyên để cập nhật kiến thức về chính trị, kinh tế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 Đồng thời phát triển năng lực tự học, tự bồi dưỡng của cá nhân; năng lực tự đánh giá hiệu quả bồi dưỡng thường xuyên, năng lực tổ chức, quản lý hoạt động tự học, tự bồi dưỡng của cá nhân.</w:t>
      </w:r>
    </w:p>
    <w:p w14:paraId="5757F667"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lastRenderedPageBreak/>
        <w:t>- Bồi dưỡng thường xuyên nhằm trang bị kiến thức các môn học, hoạt động giáo dục thuộc chương trình giáo dục tiểu học giúp bản thân có hiểu biết và vốn kiến thức từ đó vận dụng vào dạy học và giáo dục học sinh.</w:t>
      </w:r>
    </w:p>
    <w:p w14:paraId="6494BB90"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Bồi dưỡng thường xuyên nhằm nâng cao năng lực chuyên môn, nghiệp vụ, nâng cao mức độ đáp ứng với yêu cầu phát triển giáo dục tiểu học và yêu cầu của chuẩn nghề nghiệp giáo viên tiểu học.</w:t>
      </w:r>
    </w:p>
    <w:p w14:paraId="38EC5D9A" w14:textId="77777777" w:rsidR="00926350" w:rsidRPr="000602D5" w:rsidRDefault="00926350">
      <w:pPr>
        <w:spacing w:beforeLines="50" w:before="120" w:afterLines="50" w:after="120" w:line="312" w:lineRule="auto"/>
        <w:jc w:val="both"/>
        <w:rPr>
          <w:b/>
          <w:color w:val="000000"/>
          <w:sz w:val="28"/>
          <w:szCs w:val="28"/>
        </w:rPr>
      </w:pPr>
      <w:r w:rsidRPr="000602D5">
        <w:rPr>
          <w:b/>
          <w:color w:val="000000"/>
          <w:sz w:val="28"/>
          <w:szCs w:val="28"/>
        </w:rPr>
        <w:t>III. Nội dung bồi dưỡng thường xuyên:</w:t>
      </w:r>
    </w:p>
    <w:p w14:paraId="5ECFB210" w14:textId="77777777" w:rsidR="00926350" w:rsidRPr="000602D5" w:rsidRDefault="00926350">
      <w:pPr>
        <w:spacing w:beforeLines="50" w:before="120" w:afterLines="50" w:after="120" w:line="312" w:lineRule="auto"/>
        <w:jc w:val="both"/>
        <w:rPr>
          <w:b/>
          <w:i/>
          <w:color w:val="000000"/>
          <w:sz w:val="28"/>
          <w:szCs w:val="28"/>
        </w:rPr>
      </w:pPr>
      <w:r w:rsidRPr="000602D5">
        <w:rPr>
          <w:b/>
          <w:i/>
          <w:color w:val="000000"/>
          <w:sz w:val="28"/>
          <w:szCs w:val="28"/>
        </w:rPr>
        <w:t xml:space="preserve">1. Khối kiến thức bắt buộc: </w:t>
      </w:r>
      <w:r w:rsidRPr="000602D5">
        <w:rPr>
          <w:color w:val="000000"/>
          <w:sz w:val="28"/>
          <w:szCs w:val="28"/>
        </w:rPr>
        <w:t>(30 tiết/ năm học)</w:t>
      </w:r>
    </w:p>
    <w:p w14:paraId="60EEF6D6"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xml:space="preserve">- Bồi dưỡng chính trị, thời sự, nghị quyết, chính sách của Đảng, Nhà nước, đường lối phát triển Giáo dục và Đào tạo; Tình hình phát triển kinh tế - xã hội địa phương và của ngành Giáo dục và Đào tạo; Chỉ thị nhiệm vụ năm học 2017 - 2018 của Bộ GD&amp;ĐT và của UBND tỉnh </w:t>
      </w:r>
      <w:r w:rsidRPr="000602D5">
        <w:rPr>
          <w:color w:val="000000"/>
          <w:sz w:val="28"/>
          <w:szCs w:val="28"/>
          <w:lang w:val="en-US"/>
        </w:rPr>
        <w:t>.....................</w:t>
      </w:r>
    </w:p>
    <w:p w14:paraId="4A806694"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Nắm vững những nội dung cơ bản, những điểm mới của Nghị quyết Đại hội đại biểu toàn quốc lần thứ XII của Đảng theo tinh thần Chỉ thị 01-CT/TW ngày 22 tháng 3 năm 2016 của Bộ chính trị, hướng dẫn 04-KH/TU ngày 17 tháng 5 năm 2016 của Ban thường vụ tỉnh ủy về học tập, quán triệt, tuyên truyền và triển khai thực hiện Nghị quyết Đại hội đại biểu toàn quốc lần thứ XII của Đảng; những vấn đề mới cần quan tâm trong đời sống chính trị - kinh tế - xã hội của đất nước, của địa phương để vận dụng sáng tạo trong giảng dạy.</w:t>
      </w:r>
    </w:p>
    <w:p w14:paraId="3AEC18C1"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Bồi dưỡng nhiệm vụ năm học 2017 - 2018 của Bộ GD-ĐT; khung kế hoạch thời gian năm học 2017 - 2018.</w:t>
      </w:r>
    </w:p>
    <w:p w14:paraId="0E7E678D"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Tiếp tục học tập nghị quyết số 29-NQ/TW ngày 4 tháng 11 năm 2013 của Ban Chấp hành Trung ương về đổi mới căn bản, toàn diện Giáo dục và Đào tạo; Quyết định số 404/QĐ-Ttg ngày 27 tháng 3 năm 2015 của Thủ tướng Chính phủ về phê duyệt Đề án đổi mới chương trình, sách giáo khoa giáo dục phổ thông. Tiếp tục triển khai hiệu quả Chỉ thị 05-CT/TW ngày 15 tháng 5 năm 2016 của Bộ chính trị về đẩy mạnh học tập và làm theo tư tưởng, đạo đức, phong cách Hồ Chí Minh.</w:t>
      </w:r>
    </w:p>
    <w:p w14:paraId="225751FC" w14:textId="77777777" w:rsidR="00926350" w:rsidRPr="000602D5" w:rsidRDefault="00926350">
      <w:pPr>
        <w:spacing w:beforeLines="50" w:before="120" w:afterLines="50" w:after="120" w:line="312" w:lineRule="auto"/>
        <w:jc w:val="both"/>
        <w:rPr>
          <w:b/>
          <w:i/>
          <w:color w:val="000000"/>
          <w:sz w:val="28"/>
          <w:szCs w:val="28"/>
        </w:rPr>
      </w:pPr>
      <w:r w:rsidRPr="000602D5">
        <w:rPr>
          <w:b/>
          <w:i/>
          <w:color w:val="000000"/>
          <w:sz w:val="28"/>
          <w:szCs w:val="28"/>
        </w:rPr>
        <w:t xml:space="preserve">2. Khối kiến thức tự chọn: </w:t>
      </w:r>
      <w:r w:rsidRPr="000602D5">
        <w:rPr>
          <w:color w:val="000000"/>
          <w:sz w:val="28"/>
          <w:szCs w:val="28"/>
        </w:rPr>
        <w:t>(60 tiết/ năm học)</w:t>
      </w:r>
    </w:p>
    <w:p w14:paraId="0AF0E826" w14:textId="77777777" w:rsidR="00926350" w:rsidRPr="000602D5" w:rsidRDefault="00926350">
      <w:pPr>
        <w:spacing w:beforeLines="50" w:before="120" w:afterLines="50" w:after="120" w:line="312" w:lineRule="auto"/>
        <w:jc w:val="both"/>
        <w:rPr>
          <w:color w:val="000000"/>
          <w:spacing w:val="-2"/>
          <w:sz w:val="28"/>
          <w:szCs w:val="28"/>
        </w:rPr>
      </w:pPr>
      <w:r w:rsidRPr="000602D5">
        <w:rPr>
          <w:color w:val="000000"/>
          <w:spacing w:val="-2"/>
          <w:sz w:val="28"/>
          <w:szCs w:val="28"/>
        </w:rPr>
        <w:t>Tài liệu do Bộ GD&amp;ĐT biên soạn: Tổ chức bồi dưỡng các nội dung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8"/>
        <w:gridCol w:w="742"/>
        <w:gridCol w:w="1026"/>
        <w:gridCol w:w="1024"/>
      </w:tblGrid>
      <w:tr w:rsidR="00926350" w:rsidRPr="000602D5" w14:paraId="7B0B26E3" w14:textId="77777777" w:rsidTr="000602D5">
        <w:trPr>
          <w:trHeight w:val="282"/>
        </w:trPr>
        <w:tc>
          <w:tcPr>
            <w:tcW w:w="6188" w:type="dxa"/>
            <w:vMerge w:val="restart"/>
            <w:vAlign w:val="center"/>
          </w:tcPr>
          <w:p w14:paraId="5706A4BD" w14:textId="77777777" w:rsidR="00926350" w:rsidRPr="000602D5" w:rsidRDefault="00926350">
            <w:pPr>
              <w:ind w:left="34"/>
              <w:jc w:val="center"/>
              <w:rPr>
                <w:b/>
                <w:color w:val="000000"/>
                <w:sz w:val="28"/>
                <w:szCs w:val="28"/>
              </w:rPr>
            </w:pPr>
            <w:r w:rsidRPr="000602D5">
              <w:rPr>
                <w:b/>
                <w:color w:val="000000"/>
                <w:sz w:val="28"/>
                <w:szCs w:val="28"/>
              </w:rPr>
              <w:t>Tên và nội dung mô đun</w:t>
            </w:r>
          </w:p>
        </w:tc>
        <w:tc>
          <w:tcPr>
            <w:tcW w:w="742" w:type="dxa"/>
            <w:vMerge w:val="restart"/>
            <w:vAlign w:val="center"/>
          </w:tcPr>
          <w:p w14:paraId="34EAC392" w14:textId="77777777" w:rsidR="00926350" w:rsidRPr="000602D5" w:rsidRDefault="00926350">
            <w:pPr>
              <w:ind w:left="34"/>
              <w:jc w:val="center"/>
              <w:rPr>
                <w:b/>
                <w:color w:val="000000"/>
                <w:sz w:val="28"/>
                <w:szCs w:val="28"/>
              </w:rPr>
            </w:pPr>
            <w:r w:rsidRPr="000602D5">
              <w:rPr>
                <w:b/>
                <w:color w:val="000000"/>
                <w:sz w:val="28"/>
                <w:szCs w:val="28"/>
              </w:rPr>
              <w:t>Tự học</w:t>
            </w:r>
          </w:p>
        </w:tc>
        <w:tc>
          <w:tcPr>
            <w:tcW w:w="2050" w:type="dxa"/>
            <w:gridSpan w:val="2"/>
            <w:vAlign w:val="center"/>
          </w:tcPr>
          <w:p w14:paraId="2D5D9ADF" w14:textId="77777777" w:rsidR="00926350" w:rsidRPr="000602D5" w:rsidRDefault="00926350">
            <w:pPr>
              <w:ind w:left="34"/>
              <w:jc w:val="center"/>
              <w:rPr>
                <w:b/>
                <w:color w:val="000000"/>
                <w:sz w:val="28"/>
                <w:szCs w:val="28"/>
              </w:rPr>
            </w:pPr>
            <w:r w:rsidRPr="000602D5">
              <w:rPr>
                <w:b/>
                <w:color w:val="000000"/>
                <w:sz w:val="28"/>
                <w:szCs w:val="28"/>
              </w:rPr>
              <w:t>Tập trung</w:t>
            </w:r>
          </w:p>
        </w:tc>
      </w:tr>
      <w:tr w:rsidR="00926350" w:rsidRPr="000602D5" w14:paraId="59AEE3D8" w14:textId="77777777" w:rsidTr="000602D5">
        <w:trPr>
          <w:trHeight w:val="556"/>
        </w:trPr>
        <w:tc>
          <w:tcPr>
            <w:tcW w:w="6188" w:type="dxa"/>
            <w:vMerge/>
            <w:vAlign w:val="center"/>
          </w:tcPr>
          <w:p w14:paraId="75DFD669" w14:textId="77777777" w:rsidR="00926350" w:rsidRPr="000602D5" w:rsidRDefault="00926350">
            <w:pPr>
              <w:ind w:left="34"/>
              <w:jc w:val="center"/>
              <w:rPr>
                <w:b/>
                <w:color w:val="000000"/>
                <w:sz w:val="28"/>
                <w:szCs w:val="28"/>
              </w:rPr>
            </w:pPr>
          </w:p>
        </w:tc>
        <w:tc>
          <w:tcPr>
            <w:tcW w:w="742" w:type="dxa"/>
            <w:vMerge/>
            <w:vAlign w:val="center"/>
          </w:tcPr>
          <w:p w14:paraId="27317567" w14:textId="77777777" w:rsidR="00926350" w:rsidRPr="000602D5" w:rsidRDefault="00926350">
            <w:pPr>
              <w:ind w:left="34"/>
              <w:jc w:val="center"/>
              <w:rPr>
                <w:b/>
                <w:color w:val="000000"/>
                <w:sz w:val="28"/>
                <w:szCs w:val="28"/>
              </w:rPr>
            </w:pPr>
          </w:p>
        </w:tc>
        <w:tc>
          <w:tcPr>
            <w:tcW w:w="1026" w:type="dxa"/>
            <w:vAlign w:val="center"/>
          </w:tcPr>
          <w:p w14:paraId="2F71C29E" w14:textId="77777777" w:rsidR="00926350" w:rsidRPr="000602D5" w:rsidRDefault="00926350">
            <w:pPr>
              <w:ind w:left="34"/>
              <w:jc w:val="center"/>
              <w:rPr>
                <w:b/>
                <w:color w:val="000000"/>
                <w:sz w:val="28"/>
                <w:szCs w:val="28"/>
              </w:rPr>
            </w:pPr>
            <w:r w:rsidRPr="000602D5">
              <w:rPr>
                <w:b/>
                <w:color w:val="000000"/>
                <w:sz w:val="28"/>
                <w:szCs w:val="28"/>
              </w:rPr>
              <w:t>Lý thuyết</w:t>
            </w:r>
          </w:p>
        </w:tc>
        <w:tc>
          <w:tcPr>
            <w:tcW w:w="1024" w:type="dxa"/>
            <w:vAlign w:val="center"/>
          </w:tcPr>
          <w:p w14:paraId="3A43E4D7" w14:textId="77777777" w:rsidR="00926350" w:rsidRPr="000602D5" w:rsidRDefault="00926350">
            <w:pPr>
              <w:ind w:left="34"/>
              <w:jc w:val="center"/>
              <w:rPr>
                <w:b/>
                <w:color w:val="000000"/>
                <w:sz w:val="28"/>
                <w:szCs w:val="28"/>
              </w:rPr>
            </w:pPr>
            <w:r w:rsidRPr="000602D5">
              <w:rPr>
                <w:b/>
                <w:color w:val="000000"/>
                <w:sz w:val="28"/>
                <w:szCs w:val="28"/>
              </w:rPr>
              <w:t>Thực hành</w:t>
            </w:r>
          </w:p>
        </w:tc>
      </w:tr>
      <w:tr w:rsidR="00926350" w:rsidRPr="000602D5" w14:paraId="26713CAA" w14:textId="77777777" w:rsidTr="000602D5">
        <w:trPr>
          <w:trHeight w:val="282"/>
        </w:trPr>
        <w:tc>
          <w:tcPr>
            <w:tcW w:w="6188" w:type="dxa"/>
            <w:vAlign w:val="center"/>
          </w:tcPr>
          <w:p w14:paraId="2567CA35" w14:textId="77777777" w:rsidR="00926350" w:rsidRPr="000602D5" w:rsidRDefault="00926350">
            <w:pPr>
              <w:ind w:left="34"/>
              <w:jc w:val="center"/>
              <w:rPr>
                <w:b/>
                <w:color w:val="000000"/>
                <w:sz w:val="28"/>
                <w:szCs w:val="28"/>
              </w:rPr>
            </w:pPr>
            <w:r w:rsidRPr="000602D5">
              <w:rPr>
                <w:b/>
                <w:color w:val="000000"/>
                <w:sz w:val="28"/>
                <w:szCs w:val="28"/>
              </w:rPr>
              <w:lastRenderedPageBreak/>
              <w:t>Tăng cường năng lực giáo dục của giáo viên:</w:t>
            </w:r>
          </w:p>
        </w:tc>
        <w:tc>
          <w:tcPr>
            <w:tcW w:w="742" w:type="dxa"/>
            <w:vAlign w:val="center"/>
          </w:tcPr>
          <w:p w14:paraId="19C52CF2" w14:textId="77777777" w:rsidR="00926350" w:rsidRPr="000602D5" w:rsidRDefault="00926350">
            <w:pPr>
              <w:ind w:left="34"/>
              <w:jc w:val="center"/>
              <w:rPr>
                <w:color w:val="000000"/>
                <w:sz w:val="28"/>
                <w:szCs w:val="28"/>
              </w:rPr>
            </w:pPr>
            <w:r w:rsidRPr="000602D5">
              <w:rPr>
                <w:color w:val="000000"/>
                <w:sz w:val="28"/>
                <w:szCs w:val="28"/>
              </w:rPr>
              <w:t>32</w:t>
            </w:r>
          </w:p>
        </w:tc>
        <w:tc>
          <w:tcPr>
            <w:tcW w:w="1026" w:type="dxa"/>
            <w:vAlign w:val="center"/>
          </w:tcPr>
          <w:p w14:paraId="3C5A03A6" w14:textId="77777777" w:rsidR="00926350" w:rsidRPr="000602D5" w:rsidRDefault="00926350">
            <w:pPr>
              <w:ind w:left="34"/>
              <w:jc w:val="center"/>
              <w:rPr>
                <w:color w:val="000000"/>
                <w:sz w:val="28"/>
                <w:szCs w:val="28"/>
              </w:rPr>
            </w:pPr>
            <w:r w:rsidRPr="000602D5">
              <w:rPr>
                <w:color w:val="000000"/>
                <w:sz w:val="28"/>
                <w:szCs w:val="28"/>
              </w:rPr>
              <w:t>4</w:t>
            </w:r>
          </w:p>
        </w:tc>
        <w:tc>
          <w:tcPr>
            <w:tcW w:w="1024" w:type="dxa"/>
            <w:vAlign w:val="center"/>
          </w:tcPr>
          <w:p w14:paraId="644AD8EF" w14:textId="77777777" w:rsidR="00926350" w:rsidRPr="000602D5" w:rsidRDefault="00926350">
            <w:pPr>
              <w:ind w:left="34"/>
              <w:jc w:val="center"/>
              <w:rPr>
                <w:color w:val="000000"/>
                <w:sz w:val="28"/>
                <w:szCs w:val="28"/>
              </w:rPr>
            </w:pPr>
            <w:r w:rsidRPr="000602D5">
              <w:rPr>
                <w:color w:val="000000"/>
                <w:sz w:val="28"/>
                <w:szCs w:val="28"/>
              </w:rPr>
              <w:t>24</w:t>
            </w:r>
          </w:p>
        </w:tc>
      </w:tr>
      <w:tr w:rsidR="00926350" w:rsidRPr="000602D5" w14:paraId="65B69512" w14:textId="77777777" w:rsidTr="000602D5">
        <w:trPr>
          <w:trHeight w:val="282"/>
        </w:trPr>
        <w:tc>
          <w:tcPr>
            <w:tcW w:w="6188" w:type="dxa"/>
            <w:vAlign w:val="center"/>
          </w:tcPr>
          <w:p w14:paraId="6131188D" w14:textId="77777777" w:rsidR="00926350" w:rsidRPr="000602D5" w:rsidRDefault="00926350">
            <w:pPr>
              <w:pStyle w:val="NormalWeb"/>
              <w:spacing w:before="0" w:beforeAutospacing="0" w:after="0" w:afterAutospacing="0"/>
              <w:rPr>
                <w:color w:val="000000"/>
                <w:sz w:val="28"/>
                <w:szCs w:val="28"/>
              </w:rPr>
            </w:pPr>
            <w:r w:rsidRPr="000602D5">
              <w:rPr>
                <w:b/>
                <w:i/>
                <w:color w:val="000000"/>
                <w:sz w:val="28"/>
                <w:szCs w:val="28"/>
              </w:rPr>
              <w:t>TH7</w:t>
            </w:r>
            <w:r w:rsidRPr="000602D5">
              <w:rPr>
                <w:b/>
                <w:color w:val="000000"/>
                <w:sz w:val="28"/>
                <w:szCs w:val="28"/>
              </w:rPr>
              <w:t xml:space="preserve">: </w:t>
            </w:r>
            <w:r w:rsidRPr="000602D5">
              <w:rPr>
                <w:color w:val="000000"/>
                <w:sz w:val="28"/>
                <w:szCs w:val="28"/>
              </w:rPr>
              <w:t>Xây dựng môi trường học tập thân thiện.</w:t>
            </w:r>
          </w:p>
        </w:tc>
        <w:tc>
          <w:tcPr>
            <w:tcW w:w="742" w:type="dxa"/>
            <w:vAlign w:val="center"/>
          </w:tcPr>
          <w:p w14:paraId="3387CE69" w14:textId="77777777" w:rsidR="00926350" w:rsidRPr="000602D5" w:rsidRDefault="00926350">
            <w:pPr>
              <w:ind w:left="34"/>
              <w:jc w:val="center"/>
              <w:rPr>
                <w:color w:val="000000"/>
                <w:sz w:val="28"/>
                <w:szCs w:val="28"/>
              </w:rPr>
            </w:pPr>
            <w:r w:rsidRPr="000602D5">
              <w:rPr>
                <w:color w:val="000000"/>
                <w:sz w:val="28"/>
                <w:szCs w:val="28"/>
              </w:rPr>
              <w:t>6</w:t>
            </w:r>
          </w:p>
        </w:tc>
        <w:tc>
          <w:tcPr>
            <w:tcW w:w="1026" w:type="dxa"/>
            <w:vAlign w:val="center"/>
          </w:tcPr>
          <w:p w14:paraId="7C066F47" w14:textId="77777777" w:rsidR="00926350" w:rsidRPr="000602D5" w:rsidRDefault="00926350">
            <w:pPr>
              <w:ind w:left="34"/>
              <w:jc w:val="center"/>
              <w:rPr>
                <w:color w:val="000000"/>
                <w:sz w:val="28"/>
                <w:szCs w:val="28"/>
              </w:rPr>
            </w:pPr>
            <w:r w:rsidRPr="000602D5">
              <w:rPr>
                <w:color w:val="000000"/>
                <w:sz w:val="28"/>
                <w:szCs w:val="28"/>
              </w:rPr>
              <w:t>1</w:t>
            </w:r>
          </w:p>
        </w:tc>
        <w:tc>
          <w:tcPr>
            <w:tcW w:w="1024" w:type="dxa"/>
            <w:vAlign w:val="center"/>
          </w:tcPr>
          <w:p w14:paraId="1DE7EE88" w14:textId="77777777" w:rsidR="00926350" w:rsidRPr="000602D5" w:rsidRDefault="00926350">
            <w:pPr>
              <w:ind w:left="34"/>
              <w:jc w:val="center"/>
              <w:rPr>
                <w:color w:val="000000"/>
                <w:sz w:val="28"/>
                <w:szCs w:val="28"/>
              </w:rPr>
            </w:pPr>
            <w:r w:rsidRPr="000602D5">
              <w:rPr>
                <w:color w:val="000000"/>
                <w:sz w:val="28"/>
                <w:szCs w:val="28"/>
              </w:rPr>
              <w:t>8</w:t>
            </w:r>
          </w:p>
        </w:tc>
      </w:tr>
      <w:tr w:rsidR="00926350" w:rsidRPr="000602D5" w14:paraId="53480B82" w14:textId="77777777" w:rsidTr="000602D5">
        <w:trPr>
          <w:trHeight w:val="556"/>
        </w:trPr>
        <w:tc>
          <w:tcPr>
            <w:tcW w:w="6188" w:type="dxa"/>
            <w:vAlign w:val="center"/>
          </w:tcPr>
          <w:p w14:paraId="2881C030" w14:textId="77777777" w:rsidR="00926350" w:rsidRPr="000602D5" w:rsidRDefault="00926350">
            <w:pPr>
              <w:pStyle w:val="NormalWeb"/>
              <w:spacing w:before="0" w:beforeAutospacing="0" w:after="0" w:afterAutospacing="0"/>
              <w:rPr>
                <w:color w:val="000000"/>
                <w:sz w:val="28"/>
                <w:szCs w:val="28"/>
              </w:rPr>
            </w:pPr>
            <w:r w:rsidRPr="000602D5">
              <w:rPr>
                <w:b/>
                <w:i/>
                <w:color w:val="000000"/>
                <w:sz w:val="28"/>
                <w:szCs w:val="28"/>
              </w:rPr>
              <w:t>TH12</w:t>
            </w:r>
            <w:r w:rsidRPr="000602D5">
              <w:rPr>
                <w:color w:val="000000"/>
                <w:sz w:val="28"/>
                <w:szCs w:val="28"/>
              </w:rPr>
              <w:t>: Lập kế hoạch dạy học tích hợp các nội dung giáo dục ở tiểu học.</w:t>
            </w:r>
          </w:p>
        </w:tc>
        <w:tc>
          <w:tcPr>
            <w:tcW w:w="742" w:type="dxa"/>
            <w:vAlign w:val="center"/>
          </w:tcPr>
          <w:p w14:paraId="14B6B374" w14:textId="77777777" w:rsidR="00926350" w:rsidRPr="000602D5" w:rsidRDefault="00926350">
            <w:pPr>
              <w:ind w:left="34"/>
              <w:jc w:val="center"/>
              <w:rPr>
                <w:color w:val="000000"/>
                <w:sz w:val="28"/>
                <w:szCs w:val="28"/>
              </w:rPr>
            </w:pPr>
            <w:r w:rsidRPr="000602D5">
              <w:rPr>
                <w:color w:val="000000"/>
                <w:sz w:val="28"/>
                <w:szCs w:val="28"/>
              </w:rPr>
              <w:t>8</w:t>
            </w:r>
          </w:p>
        </w:tc>
        <w:tc>
          <w:tcPr>
            <w:tcW w:w="1026" w:type="dxa"/>
            <w:vAlign w:val="center"/>
          </w:tcPr>
          <w:p w14:paraId="400F1D97" w14:textId="77777777" w:rsidR="00926350" w:rsidRPr="000602D5" w:rsidRDefault="00926350">
            <w:pPr>
              <w:ind w:left="34"/>
              <w:jc w:val="center"/>
              <w:rPr>
                <w:color w:val="000000"/>
                <w:sz w:val="28"/>
                <w:szCs w:val="28"/>
              </w:rPr>
            </w:pPr>
            <w:r w:rsidRPr="000602D5">
              <w:rPr>
                <w:color w:val="000000"/>
                <w:sz w:val="28"/>
                <w:szCs w:val="28"/>
              </w:rPr>
              <w:t>1</w:t>
            </w:r>
          </w:p>
        </w:tc>
        <w:tc>
          <w:tcPr>
            <w:tcW w:w="1024" w:type="dxa"/>
            <w:vAlign w:val="center"/>
          </w:tcPr>
          <w:p w14:paraId="1EEF0964" w14:textId="77777777" w:rsidR="00926350" w:rsidRPr="000602D5" w:rsidRDefault="00926350">
            <w:pPr>
              <w:ind w:left="34"/>
              <w:jc w:val="center"/>
              <w:rPr>
                <w:color w:val="000000"/>
                <w:sz w:val="28"/>
                <w:szCs w:val="28"/>
              </w:rPr>
            </w:pPr>
            <w:r w:rsidRPr="000602D5">
              <w:rPr>
                <w:color w:val="000000"/>
                <w:sz w:val="28"/>
                <w:szCs w:val="28"/>
              </w:rPr>
              <w:t>5</w:t>
            </w:r>
          </w:p>
        </w:tc>
      </w:tr>
      <w:tr w:rsidR="00926350" w:rsidRPr="000602D5" w14:paraId="31CE105F" w14:textId="77777777" w:rsidTr="000602D5">
        <w:trPr>
          <w:trHeight w:val="282"/>
        </w:trPr>
        <w:tc>
          <w:tcPr>
            <w:tcW w:w="6188" w:type="dxa"/>
            <w:vAlign w:val="center"/>
          </w:tcPr>
          <w:p w14:paraId="0DEE4D53" w14:textId="77777777" w:rsidR="00926350" w:rsidRPr="000602D5" w:rsidRDefault="00926350">
            <w:pPr>
              <w:pStyle w:val="NormalWeb"/>
              <w:spacing w:before="0" w:beforeAutospacing="0" w:after="0" w:afterAutospacing="0"/>
              <w:rPr>
                <w:color w:val="000000"/>
                <w:sz w:val="28"/>
                <w:szCs w:val="28"/>
              </w:rPr>
            </w:pPr>
            <w:r w:rsidRPr="000602D5">
              <w:rPr>
                <w:b/>
                <w:i/>
                <w:color w:val="000000"/>
                <w:sz w:val="28"/>
                <w:szCs w:val="28"/>
              </w:rPr>
              <w:t>TH27</w:t>
            </w:r>
            <w:r w:rsidRPr="000602D5">
              <w:rPr>
                <w:color w:val="000000"/>
                <w:sz w:val="28"/>
                <w:szCs w:val="28"/>
              </w:rPr>
              <w:t>: Phương pháp kiểm tra, đánh giá bằng nhận xét.</w:t>
            </w:r>
          </w:p>
        </w:tc>
        <w:tc>
          <w:tcPr>
            <w:tcW w:w="742" w:type="dxa"/>
            <w:vAlign w:val="center"/>
          </w:tcPr>
          <w:p w14:paraId="0A192D7E" w14:textId="77777777" w:rsidR="00926350" w:rsidRPr="000602D5" w:rsidRDefault="00926350">
            <w:pPr>
              <w:ind w:left="34"/>
              <w:jc w:val="center"/>
              <w:rPr>
                <w:color w:val="000000"/>
                <w:sz w:val="28"/>
                <w:szCs w:val="28"/>
              </w:rPr>
            </w:pPr>
            <w:r w:rsidRPr="000602D5">
              <w:rPr>
                <w:color w:val="000000"/>
                <w:sz w:val="28"/>
                <w:szCs w:val="28"/>
              </w:rPr>
              <w:t>9</w:t>
            </w:r>
          </w:p>
        </w:tc>
        <w:tc>
          <w:tcPr>
            <w:tcW w:w="1026" w:type="dxa"/>
            <w:vAlign w:val="center"/>
          </w:tcPr>
          <w:p w14:paraId="02F2E111" w14:textId="77777777" w:rsidR="00926350" w:rsidRPr="000602D5" w:rsidRDefault="00926350">
            <w:pPr>
              <w:ind w:left="34"/>
              <w:jc w:val="center"/>
              <w:rPr>
                <w:color w:val="000000"/>
                <w:sz w:val="28"/>
                <w:szCs w:val="28"/>
              </w:rPr>
            </w:pPr>
            <w:r w:rsidRPr="000602D5">
              <w:rPr>
                <w:color w:val="000000"/>
                <w:sz w:val="28"/>
                <w:szCs w:val="28"/>
              </w:rPr>
              <w:t>1</w:t>
            </w:r>
          </w:p>
        </w:tc>
        <w:tc>
          <w:tcPr>
            <w:tcW w:w="1024" w:type="dxa"/>
            <w:vAlign w:val="center"/>
          </w:tcPr>
          <w:p w14:paraId="3AB0F5AF" w14:textId="77777777" w:rsidR="00926350" w:rsidRPr="000602D5" w:rsidRDefault="00926350">
            <w:pPr>
              <w:ind w:left="34"/>
              <w:jc w:val="center"/>
              <w:rPr>
                <w:color w:val="000000"/>
                <w:sz w:val="28"/>
                <w:szCs w:val="28"/>
              </w:rPr>
            </w:pPr>
            <w:r w:rsidRPr="000602D5">
              <w:rPr>
                <w:color w:val="000000"/>
                <w:sz w:val="28"/>
                <w:szCs w:val="28"/>
              </w:rPr>
              <w:t>6</w:t>
            </w:r>
          </w:p>
        </w:tc>
      </w:tr>
      <w:tr w:rsidR="00926350" w:rsidRPr="000602D5" w14:paraId="477EDC79" w14:textId="77777777" w:rsidTr="000602D5">
        <w:trPr>
          <w:trHeight w:val="565"/>
        </w:trPr>
        <w:tc>
          <w:tcPr>
            <w:tcW w:w="6188" w:type="dxa"/>
            <w:vAlign w:val="center"/>
          </w:tcPr>
          <w:p w14:paraId="4956D62A" w14:textId="77777777" w:rsidR="00926350" w:rsidRPr="000602D5" w:rsidRDefault="00926350">
            <w:pPr>
              <w:pStyle w:val="NormalWeb"/>
              <w:spacing w:before="0" w:beforeAutospacing="0" w:after="0" w:afterAutospacing="0"/>
              <w:jc w:val="both"/>
              <w:rPr>
                <w:color w:val="000000"/>
                <w:sz w:val="28"/>
                <w:szCs w:val="28"/>
              </w:rPr>
            </w:pPr>
            <w:r w:rsidRPr="000602D5">
              <w:rPr>
                <w:b/>
                <w:i/>
                <w:color w:val="000000"/>
                <w:sz w:val="28"/>
                <w:szCs w:val="28"/>
              </w:rPr>
              <w:t>TH28</w:t>
            </w:r>
            <w:r w:rsidRPr="000602D5">
              <w:rPr>
                <w:b/>
                <w:color w:val="000000"/>
                <w:sz w:val="28"/>
                <w:szCs w:val="28"/>
              </w:rPr>
              <w:t xml:space="preserve">: </w:t>
            </w:r>
            <w:r w:rsidRPr="000602D5">
              <w:rPr>
                <w:color w:val="000000"/>
                <w:sz w:val="28"/>
                <w:szCs w:val="28"/>
              </w:rPr>
              <w:t>Kiểm tra, đánh giá các môn học bằng điểm số (kết hợp với nhận xét).</w:t>
            </w:r>
          </w:p>
        </w:tc>
        <w:tc>
          <w:tcPr>
            <w:tcW w:w="742" w:type="dxa"/>
            <w:vAlign w:val="center"/>
          </w:tcPr>
          <w:p w14:paraId="2362F84E" w14:textId="77777777" w:rsidR="00926350" w:rsidRPr="000602D5" w:rsidRDefault="00926350">
            <w:pPr>
              <w:ind w:left="34"/>
              <w:jc w:val="center"/>
              <w:rPr>
                <w:color w:val="000000"/>
                <w:sz w:val="28"/>
                <w:szCs w:val="28"/>
              </w:rPr>
            </w:pPr>
            <w:r w:rsidRPr="000602D5">
              <w:rPr>
                <w:color w:val="000000"/>
                <w:sz w:val="28"/>
                <w:szCs w:val="28"/>
              </w:rPr>
              <w:t>9</w:t>
            </w:r>
          </w:p>
        </w:tc>
        <w:tc>
          <w:tcPr>
            <w:tcW w:w="1026" w:type="dxa"/>
            <w:vAlign w:val="center"/>
          </w:tcPr>
          <w:p w14:paraId="26DC8328" w14:textId="77777777" w:rsidR="00926350" w:rsidRPr="000602D5" w:rsidRDefault="00926350">
            <w:pPr>
              <w:ind w:left="34"/>
              <w:jc w:val="center"/>
              <w:rPr>
                <w:color w:val="000000"/>
                <w:sz w:val="28"/>
                <w:szCs w:val="28"/>
              </w:rPr>
            </w:pPr>
            <w:r w:rsidRPr="000602D5">
              <w:rPr>
                <w:color w:val="000000"/>
                <w:sz w:val="28"/>
                <w:szCs w:val="28"/>
              </w:rPr>
              <w:t>1</w:t>
            </w:r>
          </w:p>
        </w:tc>
        <w:tc>
          <w:tcPr>
            <w:tcW w:w="1024" w:type="dxa"/>
            <w:vAlign w:val="center"/>
          </w:tcPr>
          <w:p w14:paraId="74A05F8F" w14:textId="77777777" w:rsidR="00926350" w:rsidRPr="000602D5" w:rsidRDefault="00926350">
            <w:pPr>
              <w:ind w:left="34"/>
              <w:jc w:val="center"/>
              <w:rPr>
                <w:color w:val="000000"/>
                <w:sz w:val="28"/>
                <w:szCs w:val="28"/>
              </w:rPr>
            </w:pPr>
            <w:r w:rsidRPr="000602D5">
              <w:rPr>
                <w:color w:val="000000"/>
                <w:sz w:val="28"/>
                <w:szCs w:val="28"/>
              </w:rPr>
              <w:t>5</w:t>
            </w:r>
          </w:p>
        </w:tc>
      </w:tr>
    </w:tbl>
    <w:p w14:paraId="68DCDA9B" w14:textId="77777777" w:rsidR="00926350" w:rsidRPr="000602D5" w:rsidRDefault="00926350">
      <w:pPr>
        <w:spacing w:before="60" w:after="60" w:line="312" w:lineRule="auto"/>
        <w:jc w:val="both"/>
        <w:rPr>
          <w:b/>
          <w:color w:val="000000"/>
          <w:sz w:val="28"/>
          <w:szCs w:val="28"/>
        </w:rPr>
      </w:pPr>
      <w:r w:rsidRPr="000602D5">
        <w:rPr>
          <w:b/>
          <w:color w:val="000000"/>
          <w:sz w:val="28"/>
          <w:szCs w:val="28"/>
        </w:rPr>
        <w:t>IV. KẾ HOẠCH CỤ THỂ.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
        <w:gridCol w:w="3275"/>
        <w:gridCol w:w="2932"/>
        <w:gridCol w:w="668"/>
        <w:gridCol w:w="703"/>
        <w:gridCol w:w="638"/>
      </w:tblGrid>
      <w:tr w:rsidR="00926350" w:rsidRPr="000602D5" w14:paraId="1A58CFC5" w14:textId="77777777">
        <w:trPr>
          <w:trHeight w:val="836"/>
        </w:trPr>
        <w:tc>
          <w:tcPr>
            <w:tcW w:w="804" w:type="dxa"/>
            <w:vMerge w:val="restart"/>
            <w:vAlign w:val="center"/>
          </w:tcPr>
          <w:p w14:paraId="7BBB658A" w14:textId="77777777" w:rsidR="00926350" w:rsidRPr="000602D5" w:rsidRDefault="00926350">
            <w:pPr>
              <w:ind w:hanging="2"/>
              <w:jc w:val="center"/>
              <w:rPr>
                <w:b/>
                <w:bCs/>
                <w:color w:val="000000"/>
                <w:sz w:val="28"/>
                <w:szCs w:val="28"/>
              </w:rPr>
            </w:pPr>
            <w:r w:rsidRPr="000602D5">
              <w:rPr>
                <w:b/>
                <w:bCs/>
                <w:color w:val="000000"/>
                <w:sz w:val="28"/>
                <w:szCs w:val="28"/>
              </w:rPr>
              <w:t>Thời gian</w:t>
            </w:r>
          </w:p>
        </w:tc>
        <w:tc>
          <w:tcPr>
            <w:tcW w:w="3275" w:type="dxa"/>
            <w:vMerge w:val="restart"/>
            <w:vAlign w:val="center"/>
          </w:tcPr>
          <w:p w14:paraId="5F335B4A" w14:textId="77777777" w:rsidR="00926350" w:rsidRPr="000602D5" w:rsidRDefault="00926350">
            <w:pPr>
              <w:ind w:hanging="2"/>
              <w:jc w:val="center"/>
              <w:rPr>
                <w:b/>
                <w:bCs/>
                <w:color w:val="000000"/>
                <w:sz w:val="28"/>
                <w:szCs w:val="28"/>
              </w:rPr>
            </w:pPr>
            <w:r w:rsidRPr="000602D5">
              <w:rPr>
                <w:b/>
                <w:bCs/>
                <w:color w:val="000000"/>
                <w:sz w:val="28"/>
                <w:szCs w:val="28"/>
              </w:rPr>
              <w:t>Nội dung bồi dưỡng</w:t>
            </w:r>
          </w:p>
          <w:p w14:paraId="5041FEF9" w14:textId="77777777" w:rsidR="00926350" w:rsidRPr="000602D5" w:rsidRDefault="00926350">
            <w:pPr>
              <w:ind w:hanging="2"/>
              <w:jc w:val="center"/>
              <w:rPr>
                <w:b/>
                <w:bCs/>
                <w:color w:val="000000"/>
                <w:sz w:val="28"/>
                <w:szCs w:val="28"/>
              </w:rPr>
            </w:pPr>
            <w:r w:rsidRPr="000602D5">
              <w:rPr>
                <w:b/>
                <w:bCs/>
                <w:color w:val="000000"/>
                <w:sz w:val="28"/>
                <w:szCs w:val="28"/>
              </w:rPr>
              <w:t>(tên, mã mô đun)</w:t>
            </w:r>
          </w:p>
        </w:tc>
        <w:tc>
          <w:tcPr>
            <w:tcW w:w="2932" w:type="dxa"/>
            <w:vMerge w:val="restart"/>
            <w:vAlign w:val="center"/>
          </w:tcPr>
          <w:p w14:paraId="0EDF6F2D" w14:textId="77777777" w:rsidR="00926350" w:rsidRPr="000602D5" w:rsidRDefault="00926350">
            <w:pPr>
              <w:ind w:hanging="2"/>
              <w:jc w:val="center"/>
              <w:rPr>
                <w:b/>
                <w:bCs/>
                <w:color w:val="000000"/>
                <w:sz w:val="28"/>
                <w:szCs w:val="28"/>
              </w:rPr>
            </w:pPr>
            <w:r w:rsidRPr="000602D5">
              <w:rPr>
                <w:b/>
                <w:bCs/>
                <w:color w:val="000000"/>
                <w:sz w:val="28"/>
                <w:szCs w:val="28"/>
              </w:rPr>
              <w:t>Mục tiêu bồi dưỡng</w:t>
            </w:r>
          </w:p>
        </w:tc>
        <w:tc>
          <w:tcPr>
            <w:tcW w:w="668" w:type="dxa"/>
            <w:vMerge w:val="restart"/>
            <w:tcBorders>
              <w:right w:val="single" w:sz="4" w:space="0" w:color="auto"/>
            </w:tcBorders>
            <w:vAlign w:val="center"/>
          </w:tcPr>
          <w:p w14:paraId="2CB8C739" w14:textId="77777777" w:rsidR="00926350" w:rsidRPr="000602D5" w:rsidRDefault="00926350">
            <w:pPr>
              <w:ind w:hanging="2"/>
              <w:jc w:val="center"/>
              <w:rPr>
                <w:color w:val="000000"/>
                <w:sz w:val="28"/>
                <w:szCs w:val="28"/>
              </w:rPr>
            </w:pPr>
            <w:r w:rsidRPr="000602D5">
              <w:rPr>
                <w:color w:val="000000"/>
                <w:sz w:val="28"/>
                <w:szCs w:val="28"/>
              </w:rPr>
              <w:t>Thời</w:t>
            </w:r>
          </w:p>
          <w:p w14:paraId="47BFA030" w14:textId="77777777" w:rsidR="00926350" w:rsidRPr="000602D5" w:rsidRDefault="00926350">
            <w:pPr>
              <w:ind w:hanging="2"/>
              <w:jc w:val="center"/>
              <w:rPr>
                <w:color w:val="000000"/>
                <w:sz w:val="28"/>
                <w:szCs w:val="28"/>
              </w:rPr>
            </w:pPr>
            <w:r w:rsidRPr="000602D5">
              <w:rPr>
                <w:color w:val="000000"/>
                <w:sz w:val="28"/>
                <w:szCs w:val="28"/>
              </w:rPr>
              <w:t>gian tự học</w:t>
            </w:r>
          </w:p>
          <w:p w14:paraId="1D711A0C" w14:textId="77777777" w:rsidR="00926350" w:rsidRPr="000602D5" w:rsidRDefault="00926350">
            <w:pPr>
              <w:ind w:hanging="2"/>
              <w:jc w:val="center"/>
              <w:rPr>
                <w:color w:val="000000"/>
                <w:sz w:val="28"/>
                <w:szCs w:val="28"/>
              </w:rPr>
            </w:pPr>
            <w:r w:rsidRPr="000602D5">
              <w:rPr>
                <w:color w:val="000000"/>
                <w:sz w:val="28"/>
                <w:szCs w:val="28"/>
              </w:rPr>
              <w:t>(tiết)</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1700F236" w14:textId="77777777" w:rsidR="00926350" w:rsidRPr="000602D5" w:rsidRDefault="00926350">
            <w:pPr>
              <w:jc w:val="center"/>
              <w:rPr>
                <w:color w:val="000000"/>
                <w:sz w:val="28"/>
                <w:szCs w:val="28"/>
              </w:rPr>
            </w:pPr>
            <w:r w:rsidRPr="000602D5">
              <w:rPr>
                <w:color w:val="000000"/>
                <w:sz w:val="28"/>
                <w:szCs w:val="28"/>
              </w:rPr>
              <w:t>Thời gian học tập trung (tiết)</w:t>
            </w:r>
          </w:p>
        </w:tc>
      </w:tr>
      <w:tr w:rsidR="00926350" w:rsidRPr="000602D5" w14:paraId="28EBA8BE" w14:textId="77777777">
        <w:trPr>
          <w:trHeight w:val="1112"/>
        </w:trPr>
        <w:tc>
          <w:tcPr>
            <w:tcW w:w="804" w:type="dxa"/>
            <w:vMerge/>
            <w:vAlign w:val="center"/>
          </w:tcPr>
          <w:p w14:paraId="5C277D59" w14:textId="77777777" w:rsidR="00926350" w:rsidRPr="000602D5" w:rsidRDefault="00926350">
            <w:pPr>
              <w:ind w:hanging="2"/>
              <w:jc w:val="center"/>
              <w:rPr>
                <w:color w:val="000000"/>
                <w:sz w:val="28"/>
                <w:szCs w:val="28"/>
              </w:rPr>
            </w:pPr>
          </w:p>
        </w:tc>
        <w:tc>
          <w:tcPr>
            <w:tcW w:w="3275" w:type="dxa"/>
            <w:vMerge/>
            <w:vAlign w:val="center"/>
          </w:tcPr>
          <w:p w14:paraId="7200B5CA" w14:textId="77777777" w:rsidR="00926350" w:rsidRPr="000602D5" w:rsidRDefault="00926350">
            <w:pPr>
              <w:ind w:hanging="2"/>
              <w:jc w:val="center"/>
              <w:rPr>
                <w:color w:val="000000"/>
                <w:sz w:val="28"/>
                <w:szCs w:val="28"/>
              </w:rPr>
            </w:pPr>
          </w:p>
        </w:tc>
        <w:tc>
          <w:tcPr>
            <w:tcW w:w="2932" w:type="dxa"/>
            <w:vMerge/>
            <w:vAlign w:val="center"/>
          </w:tcPr>
          <w:p w14:paraId="204B0D42" w14:textId="77777777" w:rsidR="00926350" w:rsidRPr="000602D5" w:rsidRDefault="00926350">
            <w:pPr>
              <w:ind w:hanging="2"/>
              <w:jc w:val="center"/>
              <w:rPr>
                <w:color w:val="000000"/>
                <w:sz w:val="28"/>
                <w:szCs w:val="28"/>
              </w:rPr>
            </w:pPr>
          </w:p>
        </w:tc>
        <w:tc>
          <w:tcPr>
            <w:tcW w:w="668" w:type="dxa"/>
            <w:vMerge/>
            <w:tcBorders>
              <w:right w:val="single" w:sz="4" w:space="0" w:color="auto"/>
            </w:tcBorders>
            <w:vAlign w:val="center"/>
          </w:tcPr>
          <w:p w14:paraId="7A484EA7" w14:textId="77777777" w:rsidR="00926350" w:rsidRPr="000602D5" w:rsidRDefault="00926350">
            <w:pPr>
              <w:ind w:hanging="2"/>
              <w:jc w:val="center"/>
              <w:rPr>
                <w:color w:val="000000"/>
                <w:sz w:val="28"/>
                <w:szCs w:val="28"/>
              </w:rPr>
            </w:pPr>
          </w:p>
        </w:tc>
        <w:tc>
          <w:tcPr>
            <w:tcW w:w="703" w:type="dxa"/>
            <w:tcBorders>
              <w:top w:val="single" w:sz="4" w:space="0" w:color="auto"/>
              <w:left w:val="single" w:sz="4" w:space="0" w:color="auto"/>
            </w:tcBorders>
            <w:vAlign w:val="center"/>
          </w:tcPr>
          <w:p w14:paraId="42FE46EB" w14:textId="77777777" w:rsidR="00926350" w:rsidRPr="000602D5" w:rsidRDefault="00926350">
            <w:pPr>
              <w:ind w:left="34"/>
              <w:jc w:val="center"/>
              <w:rPr>
                <w:color w:val="000000"/>
                <w:sz w:val="28"/>
                <w:szCs w:val="28"/>
              </w:rPr>
            </w:pPr>
            <w:r w:rsidRPr="000602D5">
              <w:rPr>
                <w:color w:val="000000"/>
                <w:sz w:val="28"/>
                <w:szCs w:val="28"/>
              </w:rPr>
              <w:t>Lý thuyết</w:t>
            </w:r>
          </w:p>
        </w:tc>
        <w:tc>
          <w:tcPr>
            <w:tcW w:w="638" w:type="dxa"/>
            <w:tcBorders>
              <w:top w:val="single" w:sz="4" w:space="0" w:color="auto"/>
            </w:tcBorders>
            <w:vAlign w:val="center"/>
          </w:tcPr>
          <w:p w14:paraId="2FF36EBA" w14:textId="77777777" w:rsidR="00926350" w:rsidRPr="000602D5" w:rsidRDefault="00926350">
            <w:pPr>
              <w:ind w:left="34"/>
              <w:jc w:val="center"/>
              <w:rPr>
                <w:color w:val="000000"/>
                <w:sz w:val="28"/>
                <w:szCs w:val="28"/>
              </w:rPr>
            </w:pPr>
            <w:r w:rsidRPr="000602D5">
              <w:rPr>
                <w:color w:val="000000"/>
                <w:sz w:val="28"/>
                <w:szCs w:val="28"/>
              </w:rPr>
              <w:t>Thực hành</w:t>
            </w:r>
          </w:p>
        </w:tc>
      </w:tr>
      <w:tr w:rsidR="00926350" w:rsidRPr="000602D5" w14:paraId="714CF65B" w14:textId="77777777">
        <w:trPr>
          <w:cantSplit/>
          <w:trHeight w:val="3317"/>
        </w:trPr>
        <w:tc>
          <w:tcPr>
            <w:tcW w:w="804" w:type="dxa"/>
            <w:textDirection w:val="btLr"/>
            <w:vAlign w:val="center"/>
          </w:tcPr>
          <w:p w14:paraId="73B54C53" w14:textId="77777777" w:rsidR="00926350" w:rsidRPr="000602D5" w:rsidRDefault="00926350">
            <w:pPr>
              <w:ind w:right="113" w:hanging="2"/>
              <w:jc w:val="center"/>
              <w:rPr>
                <w:i/>
                <w:color w:val="000000"/>
                <w:sz w:val="28"/>
                <w:szCs w:val="28"/>
              </w:rPr>
            </w:pPr>
            <w:r w:rsidRPr="000602D5">
              <w:rPr>
                <w:i/>
                <w:color w:val="000000"/>
                <w:sz w:val="28"/>
                <w:szCs w:val="28"/>
              </w:rPr>
              <w:t>Tháng 8 + 9/2017</w:t>
            </w:r>
          </w:p>
        </w:tc>
        <w:tc>
          <w:tcPr>
            <w:tcW w:w="3275" w:type="dxa"/>
          </w:tcPr>
          <w:p w14:paraId="0D3DFB0D" w14:textId="77777777" w:rsidR="00926350" w:rsidRPr="000602D5" w:rsidRDefault="00926350">
            <w:pPr>
              <w:pStyle w:val="NormalWeb"/>
              <w:spacing w:before="0" w:beforeAutospacing="0" w:after="0" w:afterAutospacing="0"/>
              <w:jc w:val="both"/>
              <w:rPr>
                <w:color w:val="000000"/>
                <w:sz w:val="28"/>
                <w:szCs w:val="28"/>
              </w:rPr>
            </w:pPr>
            <w:r w:rsidRPr="000602D5">
              <w:rPr>
                <w:b/>
                <w:i/>
                <w:color w:val="000000"/>
                <w:sz w:val="28"/>
                <w:szCs w:val="28"/>
                <w:u w:val="single"/>
              </w:rPr>
              <w:t>TH7</w:t>
            </w:r>
            <w:r w:rsidRPr="000602D5">
              <w:rPr>
                <w:b/>
                <w:color w:val="000000"/>
                <w:sz w:val="28"/>
                <w:szCs w:val="28"/>
              </w:rPr>
              <w:t xml:space="preserve">: </w:t>
            </w:r>
            <w:r w:rsidRPr="000602D5">
              <w:rPr>
                <w:color w:val="000000"/>
                <w:sz w:val="28"/>
                <w:szCs w:val="28"/>
              </w:rPr>
              <w:t>Xây dựng môi trường học tập thân thiện.</w:t>
            </w:r>
          </w:p>
          <w:p w14:paraId="1DD4CE9B"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1. Xây dựng môi trường thân thiện trong nhà trường về vật chất (phòng học, cảnh quan trường lớp, tạo khu vui chơi…).</w:t>
            </w:r>
          </w:p>
          <w:p w14:paraId="0806E295" w14:textId="77777777" w:rsidR="00926350" w:rsidRPr="000602D5" w:rsidRDefault="00926350">
            <w:pPr>
              <w:ind w:hanging="2"/>
              <w:jc w:val="both"/>
              <w:rPr>
                <w:color w:val="000000"/>
                <w:sz w:val="28"/>
                <w:szCs w:val="28"/>
                <w:lang w:val="en-US"/>
              </w:rPr>
            </w:pPr>
            <w:r w:rsidRPr="000602D5">
              <w:rPr>
                <w:color w:val="000000"/>
                <w:sz w:val="28"/>
                <w:szCs w:val="28"/>
              </w:rPr>
              <w:t>2. Xây dựng môi trường thân thiện trong nhà trường về tinh thần (quan hệ giáo viên-giáo viên, giáo viên - học sinh, học sinh - học sinh, nhà trường - phụ huynh…).</w:t>
            </w:r>
          </w:p>
        </w:tc>
        <w:tc>
          <w:tcPr>
            <w:tcW w:w="2932" w:type="dxa"/>
          </w:tcPr>
          <w:p w14:paraId="0B2F328B" w14:textId="77777777" w:rsidR="00926350" w:rsidRPr="000602D5" w:rsidRDefault="00926350">
            <w:pPr>
              <w:pStyle w:val="NormalWeb"/>
              <w:spacing w:before="0" w:beforeAutospacing="0" w:after="0" w:afterAutospacing="0"/>
              <w:jc w:val="both"/>
              <w:rPr>
                <w:color w:val="000000"/>
                <w:sz w:val="28"/>
                <w:szCs w:val="28"/>
                <w:lang w:val="pt-BR"/>
              </w:rPr>
            </w:pPr>
            <w:r w:rsidRPr="000602D5">
              <w:rPr>
                <w:color w:val="000000"/>
                <w:sz w:val="28"/>
                <w:szCs w:val="28"/>
                <w:lang w:val="pt-BR"/>
              </w:rPr>
              <w:t>- Hiểu được xây dựng môi trường trường học thân thiện về mặt vật chất; hiểu được ý nghĩa và biết cách tạo môi trường trường học thân thiện về mặt vật chất.</w:t>
            </w:r>
          </w:p>
          <w:p w14:paraId="2CB2ABC1" w14:textId="77777777" w:rsidR="00926350" w:rsidRPr="000602D5" w:rsidRDefault="00926350">
            <w:pPr>
              <w:ind w:hanging="2"/>
              <w:jc w:val="both"/>
              <w:rPr>
                <w:color w:val="000000"/>
                <w:sz w:val="28"/>
                <w:szCs w:val="28"/>
                <w:lang w:val="pt-BR"/>
              </w:rPr>
            </w:pPr>
            <w:r w:rsidRPr="000602D5">
              <w:rPr>
                <w:color w:val="000000"/>
                <w:sz w:val="28"/>
                <w:szCs w:val="28"/>
                <w:lang w:val="pt-BR"/>
              </w:rPr>
              <w:t>- Hiểu được thế nào là xây dựng môi trường trường học thân thiện về mặt tinh thần; hiểu ý nghĩa và biết cách xây dựng môi trường trường học thân thiện về mặt tinh thần.</w:t>
            </w:r>
          </w:p>
        </w:tc>
        <w:tc>
          <w:tcPr>
            <w:tcW w:w="668" w:type="dxa"/>
            <w:vAlign w:val="center"/>
          </w:tcPr>
          <w:p w14:paraId="5D73D9DD" w14:textId="77777777" w:rsidR="00926350" w:rsidRPr="000602D5" w:rsidRDefault="00926350">
            <w:pPr>
              <w:jc w:val="both"/>
              <w:rPr>
                <w:color w:val="000000"/>
                <w:sz w:val="28"/>
                <w:szCs w:val="28"/>
              </w:rPr>
            </w:pPr>
            <w:r w:rsidRPr="000602D5">
              <w:rPr>
                <w:color w:val="000000"/>
                <w:sz w:val="28"/>
                <w:szCs w:val="28"/>
              </w:rPr>
              <w:t>13</w:t>
            </w:r>
          </w:p>
        </w:tc>
        <w:tc>
          <w:tcPr>
            <w:tcW w:w="703" w:type="dxa"/>
            <w:vAlign w:val="center"/>
          </w:tcPr>
          <w:p w14:paraId="4079C974" w14:textId="77777777" w:rsidR="00926350" w:rsidRPr="000602D5" w:rsidRDefault="00926350">
            <w:pPr>
              <w:jc w:val="center"/>
              <w:rPr>
                <w:color w:val="000000"/>
                <w:sz w:val="28"/>
                <w:szCs w:val="28"/>
              </w:rPr>
            </w:pPr>
            <w:r w:rsidRPr="000602D5">
              <w:rPr>
                <w:color w:val="000000"/>
                <w:sz w:val="28"/>
                <w:szCs w:val="28"/>
              </w:rPr>
              <w:t>1</w:t>
            </w:r>
          </w:p>
        </w:tc>
        <w:tc>
          <w:tcPr>
            <w:tcW w:w="638" w:type="dxa"/>
            <w:vAlign w:val="center"/>
          </w:tcPr>
          <w:p w14:paraId="1B323CA3" w14:textId="77777777" w:rsidR="00926350" w:rsidRPr="000602D5" w:rsidRDefault="00926350">
            <w:pPr>
              <w:jc w:val="center"/>
              <w:rPr>
                <w:color w:val="000000"/>
                <w:sz w:val="28"/>
                <w:szCs w:val="28"/>
              </w:rPr>
            </w:pPr>
            <w:r w:rsidRPr="000602D5">
              <w:rPr>
                <w:color w:val="000000"/>
                <w:sz w:val="28"/>
                <w:szCs w:val="28"/>
              </w:rPr>
              <w:t>1</w:t>
            </w:r>
          </w:p>
        </w:tc>
      </w:tr>
      <w:tr w:rsidR="00926350" w:rsidRPr="000602D5" w14:paraId="60791522" w14:textId="77777777">
        <w:trPr>
          <w:cantSplit/>
          <w:trHeight w:val="3868"/>
        </w:trPr>
        <w:tc>
          <w:tcPr>
            <w:tcW w:w="804" w:type="dxa"/>
            <w:textDirection w:val="btLr"/>
            <w:vAlign w:val="center"/>
          </w:tcPr>
          <w:p w14:paraId="3093E34A" w14:textId="77777777" w:rsidR="00926350" w:rsidRPr="000602D5" w:rsidRDefault="00926350">
            <w:pPr>
              <w:ind w:left="113" w:right="113"/>
              <w:jc w:val="center"/>
              <w:rPr>
                <w:i/>
                <w:color w:val="000000"/>
                <w:sz w:val="28"/>
                <w:szCs w:val="28"/>
              </w:rPr>
            </w:pPr>
            <w:r w:rsidRPr="000602D5">
              <w:rPr>
                <w:i/>
                <w:color w:val="000000"/>
                <w:sz w:val="28"/>
                <w:szCs w:val="28"/>
              </w:rPr>
              <w:lastRenderedPageBreak/>
              <w:t>Tháng  10 + 11/2017</w:t>
            </w:r>
          </w:p>
        </w:tc>
        <w:tc>
          <w:tcPr>
            <w:tcW w:w="3275" w:type="dxa"/>
          </w:tcPr>
          <w:p w14:paraId="34836CD1" w14:textId="77777777" w:rsidR="00926350" w:rsidRPr="000602D5" w:rsidRDefault="00926350">
            <w:pPr>
              <w:pStyle w:val="NormalWeb"/>
              <w:spacing w:before="0" w:beforeAutospacing="0" w:after="0" w:afterAutospacing="0"/>
              <w:jc w:val="both"/>
              <w:rPr>
                <w:color w:val="000000"/>
                <w:sz w:val="28"/>
                <w:szCs w:val="28"/>
              </w:rPr>
            </w:pPr>
            <w:r w:rsidRPr="000602D5">
              <w:rPr>
                <w:b/>
                <w:i/>
                <w:color w:val="000000"/>
                <w:sz w:val="28"/>
                <w:szCs w:val="28"/>
                <w:u w:val="single"/>
              </w:rPr>
              <w:t>TH12</w:t>
            </w:r>
            <w:r w:rsidRPr="000602D5">
              <w:rPr>
                <w:color w:val="000000"/>
                <w:sz w:val="28"/>
                <w:szCs w:val="28"/>
              </w:rPr>
              <w:t>: Lập kế hoạch dạy học tích hợp các nội dung giáo dục ở tiểu học.</w:t>
            </w:r>
          </w:p>
          <w:p w14:paraId="30F26D16"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1. Các nội dung cần tích hợp giáo dục trong các môn học và hoạt động giáo dục ở tiểu học.</w:t>
            </w:r>
          </w:p>
          <w:p w14:paraId="5F4FB2B1" w14:textId="77777777" w:rsidR="00926350" w:rsidRPr="000602D5" w:rsidRDefault="00926350">
            <w:pPr>
              <w:ind w:hanging="2"/>
              <w:jc w:val="both"/>
              <w:rPr>
                <w:color w:val="000000"/>
                <w:sz w:val="28"/>
                <w:szCs w:val="28"/>
              </w:rPr>
            </w:pPr>
            <w:r w:rsidRPr="000602D5">
              <w:rPr>
                <w:color w:val="000000"/>
                <w:sz w:val="28"/>
                <w:szCs w:val="28"/>
              </w:rPr>
              <w:t>2. Phương pháp lựa chọn địa chỉ tích hợp và xác định mức độ tích hợp trong các bài học của từng môn học và hoạt động giáo dục ở tiểu học.</w:t>
            </w:r>
          </w:p>
          <w:p w14:paraId="0F871801"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3. Kĩ năng lựa chọn phương pháp – kĩ thuật dạy học phù hợp với việc dạy học tích hợp.</w:t>
            </w:r>
          </w:p>
          <w:p w14:paraId="4CB0A0D3" w14:textId="77777777" w:rsidR="00926350" w:rsidRPr="000602D5" w:rsidRDefault="00926350">
            <w:pPr>
              <w:ind w:hanging="2"/>
              <w:jc w:val="both"/>
              <w:rPr>
                <w:color w:val="000000"/>
                <w:sz w:val="28"/>
                <w:szCs w:val="28"/>
                <w:lang w:val="it-IT"/>
              </w:rPr>
            </w:pPr>
            <w:r w:rsidRPr="000602D5">
              <w:rPr>
                <w:color w:val="000000"/>
                <w:sz w:val="28"/>
                <w:szCs w:val="28"/>
              </w:rPr>
              <w:t>4. Thực hành lập kế hoạch dạy học tích hợp các nội dung giáo dục.</w:t>
            </w:r>
          </w:p>
        </w:tc>
        <w:tc>
          <w:tcPr>
            <w:tcW w:w="2932" w:type="dxa"/>
          </w:tcPr>
          <w:p w14:paraId="2F169CEA" w14:textId="77777777" w:rsidR="00926350" w:rsidRPr="000602D5" w:rsidRDefault="00926350">
            <w:pPr>
              <w:ind w:hanging="2"/>
              <w:jc w:val="both"/>
              <w:rPr>
                <w:color w:val="000000"/>
                <w:sz w:val="28"/>
                <w:szCs w:val="28"/>
                <w:lang w:val="it-IT"/>
              </w:rPr>
            </w:pPr>
            <w:r w:rsidRPr="000602D5">
              <w:rPr>
                <w:color w:val="000000"/>
                <w:sz w:val="28"/>
                <w:szCs w:val="28"/>
                <w:lang w:val="it-IT"/>
              </w:rPr>
              <w:t xml:space="preserve">- Nhận biết được các nội dung cần tích hợp giáo dục trong các môn học và hoạt động giáo dục ở tiểu học; biết lựa chọn các địa chỉ tích hợp phù hợp và cách xác định mức độ tích hợp trong các bài học của từng môn học và hoạt động giáo dục ở tiểu học. </w:t>
            </w:r>
          </w:p>
          <w:p w14:paraId="118E83D1" w14:textId="77777777" w:rsidR="00926350" w:rsidRPr="000602D5" w:rsidRDefault="00926350">
            <w:pPr>
              <w:ind w:hanging="2"/>
              <w:jc w:val="both"/>
              <w:rPr>
                <w:color w:val="000000"/>
                <w:sz w:val="28"/>
                <w:szCs w:val="28"/>
                <w:lang w:val="it-IT"/>
              </w:rPr>
            </w:pPr>
            <w:r w:rsidRPr="000602D5">
              <w:rPr>
                <w:color w:val="000000"/>
                <w:sz w:val="28"/>
                <w:szCs w:val="28"/>
                <w:lang w:val="it-IT"/>
              </w:rPr>
              <w:t>- Lập được kế hoạch dạy học tích hợp các nội dung giáo dục.</w:t>
            </w:r>
          </w:p>
        </w:tc>
        <w:tc>
          <w:tcPr>
            <w:tcW w:w="668" w:type="dxa"/>
            <w:vAlign w:val="center"/>
          </w:tcPr>
          <w:p w14:paraId="2363B55B" w14:textId="77777777" w:rsidR="00926350" w:rsidRPr="000602D5" w:rsidRDefault="00926350">
            <w:pPr>
              <w:ind w:hanging="2"/>
              <w:jc w:val="center"/>
              <w:rPr>
                <w:color w:val="000000"/>
                <w:sz w:val="28"/>
                <w:szCs w:val="28"/>
              </w:rPr>
            </w:pPr>
            <w:r w:rsidRPr="000602D5">
              <w:rPr>
                <w:color w:val="000000"/>
                <w:sz w:val="28"/>
                <w:szCs w:val="28"/>
              </w:rPr>
              <w:t>6</w:t>
            </w:r>
          </w:p>
        </w:tc>
        <w:tc>
          <w:tcPr>
            <w:tcW w:w="703" w:type="dxa"/>
            <w:vAlign w:val="center"/>
          </w:tcPr>
          <w:p w14:paraId="43312206" w14:textId="77777777" w:rsidR="00926350" w:rsidRPr="000602D5" w:rsidRDefault="00926350">
            <w:pPr>
              <w:jc w:val="both"/>
              <w:rPr>
                <w:color w:val="000000"/>
                <w:sz w:val="28"/>
                <w:szCs w:val="28"/>
              </w:rPr>
            </w:pPr>
          </w:p>
        </w:tc>
        <w:tc>
          <w:tcPr>
            <w:tcW w:w="638" w:type="dxa"/>
            <w:vAlign w:val="center"/>
          </w:tcPr>
          <w:p w14:paraId="4EF32256" w14:textId="77777777" w:rsidR="00926350" w:rsidRPr="000602D5" w:rsidRDefault="00926350">
            <w:pPr>
              <w:jc w:val="both"/>
              <w:rPr>
                <w:color w:val="000000"/>
                <w:sz w:val="28"/>
                <w:szCs w:val="28"/>
              </w:rPr>
            </w:pPr>
          </w:p>
        </w:tc>
      </w:tr>
      <w:tr w:rsidR="00926350" w:rsidRPr="000602D5" w14:paraId="4D5714D3" w14:textId="77777777">
        <w:trPr>
          <w:cantSplit/>
          <w:trHeight w:val="3041"/>
        </w:trPr>
        <w:tc>
          <w:tcPr>
            <w:tcW w:w="804" w:type="dxa"/>
            <w:textDirection w:val="btLr"/>
            <w:vAlign w:val="center"/>
          </w:tcPr>
          <w:p w14:paraId="202C95AA" w14:textId="77777777" w:rsidR="00926350" w:rsidRPr="000602D5" w:rsidRDefault="00926350">
            <w:pPr>
              <w:ind w:right="113" w:hanging="2"/>
              <w:jc w:val="center"/>
              <w:rPr>
                <w:i/>
                <w:color w:val="000000"/>
                <w:sz w:val="28"/>
                <w:szCs w:val="28"/>
              </w:rPr>
            </w:pPr>
            <w:r w:rsidRPr="000602D5">
              <w:rPr>
                <w:i/>
                <w:color w:val="000000"/>
                <w:sz w:val="28"/>
                <w:szCs w:val="28"/>
              </w:rPr>
              <w:t>Tháng 12/2017 và tháng 01 + 02/2018</w:t>
            </w:r>
          </w:p>
        </w:tc>
        <w:tc>
          <w:tcPr>
            <w:tcW w:w="3275" w:type="dxa"/>
          </w:tcPr>
          <w:p w14:paraId="69766C34" w14:textId="77777777" w:rsidR="00926350" w:rsidRPr="000602D5" w:rsidRDefault="00926350">
            <w:pPr>
              <w:pStyle w:val="NormalWeb"/>
              <w:spacing w:before="0" w:beforeAutospacing="0" w:after="0" w:afterAutospacing="0"/>
              <w:jc w:val="both"/>
              <w:rPr>
                <w:color w:val="000000"/>
                <w:sz w:val="28"/>
                <w:szCs w:val="28"/>
              </w:rPr>
            </w:pPr>
            <w:r w:rsidRPr="000602D5">
              <w:rPr>
                <w:b/>
                <w:i/>
                <w:color w:val="000000"/>
                <w:sz w:val="28"/>
                <w:szCs w:val="28"/>
                <w:u w:val="single"/>
              </w:rPr>
              <w:t>TH27</w:t>
            </w:r>
            <w:r w:rsidRPr="000602D5">
              <w:rPr>
                <w:color w:val="000000"/>
                <w:sz w:val="28"/>
                <w:szCs w:val="28"/>
              </w:rPr>
              <w:t>: Phương pháp kiểm tra, đánh giá bằng nhận xét.</w:t>
            </w:r>
          </w:p>
          <w:p w14:paraId="7F21F1BC"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1. Quan niệm về đánh giá kết quả học tập và đánh giá kết quả học tập của học sinh tiểu học bằng nhận xét.</w:t>
            </w:r>
          </w:p>
          <w:p w14:paraId="5443BA3F"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2. Thực trạng việc thực hiện đánh giá kết quả học tập của học sinh tiểu học bằng nhận xét ở một số môn học hiện nay.</w:t>
            </w:r>
          </w:p>
          <w:p w14:paraId="454CF3F4" w14:textId="77777777" w:rsidR="00926350" w:rsidRPr="000602D5" w:rsidRDefault="00926350">
            <w:pPr>
              <w:ind w:hanging="2"/>
              <w:jc w:val="both"/>
              <w:rPr>
                <w:color w:val="000000"/>
                <w:sz w:val="28"/>
                <w:szCs w:val="28"/>
              </w:rPr>
            </w:pPr>
            <w:r w:rsidRPr="000602D5">
              <w:rPr>
                <w:color w:val="000000"/>
                <w:sz w:val="28"/>
                <w:szCs w:val="28"/>
              </w:rPr>
              <w:t>3. Một số biện pháp thực hiện đánh giá bằng nhận xét đạt hiệu quả.</w:t>
            </w:r>
          </w:p>
        </w:tc>
        <w:tc>
          <w:tcPr>
            <w:tcW w:w="2932" w:type="dxa"/>
          </w:tcPr>
          <w:p w14:paraId="3437B527"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Hiểu về hình thức đánh giá kết quả học tập một số môn học bằng nhận xét.</w:t>
            </w:r>
          </w:p>
          <w:p w14:paraId="582D6704"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Đánh giá được những thuận lợi và khó khăn trong việc thực hiện đánh giá bằng nhận xét.</w:t>
            </w:r>
          </w:p>
          <w:p w14:paraId="60D5FA17" w14:textId="77777777" w:rsidR="00926350" w:rsidRPr="000602D5" w:rsidRDefault="00926350">
            <w:pPr>
              <w:ind w:hanging="2"/>
              <w:jc w:val="both"/>
              <w:rPr>
                <w:color w:val="000000"/>
                <w:sz w:val="28"/>
                <w:szCs w:val="28"/>
              </w:rPr>
            </w:pPr>
            <w:r w:rsidRPr="000602D5">
              <w:rPr>
                <w:color w:val="000000"/>
                <w:sz w:val="28"/>
                <w:szCs w:val="28"/>
              </w:rPr>
              <w:t>Nắm được các biện pháp thực hiện đánh giá bằng nhận xét đạt hiệu quả.</w:t>
            </w:r>
          </w:p>
        </w:tc>
        <w:tc>
          <w:tcPr>
            <w:tcW w:w="668" w:type="dxa"/>
            <w:vAlign w:val="center"/>
          </w:tcPr>
          <w:p w14:paraId="0BE824F1" w14:textId="77777777" w:rsidR="00926350" w:rsidRPr="000602D5" w:rsidRDefault="00926350">
            <w:pPr>
              <w:ind w:hanging="2"/>
              <w:jc w:val="center"/>
              <w:rPr>
                <w:color w:val="000000"/>
                <w:sz w:val="28"/>
                <w:szCs w:val="28"/>
              </w:rPr>
            </w:pPr>
            <w:r w:rsidRPr="000602D5">
              <w:rPr>
                <w:color w:val="000000"/>
                <w:sz w:val="28"/>
                <w:szCs w:val="28"/>
              </w:rPr>
              <w:t>9</w:t>
            </w:r>
          </w:p>
        </w:tc>
        <w:tc>
          <w:tcPr>
            <w:tcW w:w="703" w:type="dxa"/>
            <w:vAlign w:val="center"/>
          </w:tcPr>
          <w:p w14:paraId="63DDEA32" w14:textId="77777777" w:rsidR="00926350" w:rsidRPr="000602D5" w:rsidRDefault="00926350">
            <w:pPr>
              <w:jc w:val="both"/>
              <w:rPr>
                <w:color w:val="000000"/>
                <w:sz w:val="28"/>
                <w:szCs w:val="28"/>
              </w:rPr>
            </w:pPr>
          </w:p>
        </w:tc>
        <w:tc>
          <w:tcPr>
            <w:tcW w:w="638" w:type="dxa"/>
            <w:vAlign w:val="center"/>
          </w:tcPr>
          <w:p w14:paraId="536E664A" w14:textId="77777777" w:rsidR="00926350" w:rsidRPr="000602D5" w:rsidRDefault="00926350">
            <w:pPr>
              <w:jc w:val="both"/>
              <w:rPr>
                <w:color w:val="000000"/>
                <w:sz w:val="28"/>
                <w:szCs w:val="28"/>
              </w:rPr>
            </w:pPr>
          </w:p>
        </w:tc>
      </w:tr>
      <w:tr w:rsidR="00926350" w:rsidRPr="000602D5" w14:paraId="1818F9C8" w14:textId="77777777">
        <w:trPr>
          <w:cantSplit/>
          <w:trHeight w:val="4143"/>
        </w:trPr>
        <w:tc>
          <w:tcPr>
            <w:tcW w:w="804" w:type="dxa"/>
            <w:textDirection w:val="btLr"/>
            <w:vAlign w:val="center"/>
          </w:tcPr>
          <w:p w14:paraId="20C6CABB" w14:textId="77777777" w:rsidR="00926350" w:rsidRPr="000602D5" w:rsidRDefault="00926350">
            <w:pPr>
              <w:ind w:hanging="2"/>
              <w:jc w:val="center"/>
              <w:rPr>
                <w:color w:val="000000"/>
                <w:sz w:val="28"/>
                <w:szCs w:val="28"/>
              </w:rPr>
            </w:pPr>
            <w:r w:rsidRPr="000602D5">
              <w:rPr>
                <w:i/>
                <w:color w:val="000000"/>
                <w:sz w:val="28"/>
                <w:szCs w:val="28"/>
              </w:rPr>
              <w:lastRenderedPageBreak/>
              <w:t>Tháng  03 + 04/2018</w:t>
            </w:r>
          </w:p>
        </w:tc>
        <w:tc>
          <w:tcPr>
            <w:tcW w:w="3275" w:type="dxa"/>
          </w:tcPr>
          <w:p w14:paraId="055C26E1" w14:textId="77777777" w:rsidR="00926350" w:rsidRPr="000602D5" w:rsidRDefault="00926350">
            <w:pPr>
              <w:pStyle w:val="NormalWeb"/>
              <w:spacing w:before="0" w:beforeAutospacing="0" w:after="0" w:afterAutospacing="0"/>
              <w:jc w:val="both"/>
              <w:rPr>
                <w:color w:val="000000"/>
                <w:sz w:val="28"/>
                <w:szCs w:val="28"/>
              </w:rPr>
            </w:pPr>
            <w:r w:rsidRPr="000602D5">
              <w:rPr>
                <w:b/>
                <w:i/>
                <w:color w:val="000000"/>
                <w:sz w:val="28"/>
                <w:szCs w:val="28"/>
                <w:u w:val="single"/>
              </w:rPr>
              <w:t>TH28</w:t>
            </w:r>
            <w:r w:rsidRPr="000602D5">
              <w:rPr>
                <w:b/>
                <w:color w:val="000000"/>
                <w:sz w:val="28"/>
                <w:szCs w:val="28"/>
              </w:rPr>
              <w:t xml:space="preserve">: </w:t>
            </w:r>
            <w:r w:rsidRPr="000602D5">
              <w:rPr>
                <w:color w:val="000000"/>
                <w:sz w:val="28"/>
                <w:szCs w:val="28"/>
              </w:rPr>
              <w:t>Kiểm tra, đánh giá các môn học bằng điểm số (kết hợp với nhận xét).</w:t>
            </w:r>
          </w:p>
          <w:p w14:paraId="3B4C2908"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1. Đổi mới đánh giá kết quả học tập ở tiểu học thông qua đánh giá bằng điểm số kết hợp với đánh giá bằng nhận xét.</w:t>
            </w:r>
          </w:p>
          <w:p w14:paraId="73CEE095"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2. Yêu cầu, tiêu chí xây dựng đề kiểm tra, quy trình ra đề kiểm tra học kỳ.</w:t>
            </w:r>
          </w:p>
          <w:p w14:paraId="628ABBAC" w14:textId="77777777" w:rsidR="00926350" w:rsidRPr="000602D5" w:rsidRDefault="00926350">
            <w:pPr>
              <w:jc w:val="both"/>
              <w:rPr>
                <w:color w:val="000000"/>
                <w:sz w:val="28"/>
                <w:szCs w:val="28"/>
              </w:rPr>
            </w:pPr>
            <w:r w:rsidRPr="000602D5">
              <w:rPr>
                <w:color w:val="000000"/>
                <w:sz w:val="28"/>
                <w:szCs w:val="28"/>
              </w:rPr>
              <w:t>3. Đánh giá kết quả học tập ở các môn học bằng điểm số (Tiếng Việt, Toán, Khoa học, Lịch sử và Địa lý) theo chuẩn kiến thức, kỹ năng của chương trình.</w:t>
            </w:r>
          </w:p>
        </w:tc>
        <w:tc>
          <w:tcPr>
            <w:tcW w:w="2932" w:type="dxa"/>
          </w:tcPr>
          <w:p w14:paraId="7F4EA5F3"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 Hiểu quan niệm về hình thức đánh giá kết quả học tập các môn học bằng điểm số.</w:t>
            </w:r>
          </w:p>
          <w:p w14:paraId="07414DC6" w14:textId="77777777" w:rsidR="00926350" w:rsidRPr="000602D5" w:rsidRDefault="00926350">
            <w:pPr>
              <w:pStyle w:val="NormalWeb"/>
              <w:spacing w:before="0" w:beforeAutospacing="0" w:after="0" w:afterAutospacing="0"/>
              <w:jc w:val="both"/>
              <w:rPr>
                <w:color w:val="000000"/>
                <w:sz w:val="28"/>
                <w:szCs w:val="28"/>
              </w:rPr>
            </w:pPr>
            <w:r w:rsidRPr="000602D5">
              <w:rPr>
                <w:color w:val="000000"/>
                <w:sz w:val="28"/>
                <w:szCs w:val="28"/>
              </w:rPr>
              <w:t>- Đánh giá được những thuận lợi và khó khăn trong việc thực hiện đánh giá bằng điểm số.</w:t>
            </w:r>
          </w:p>
          <w:p w14:paraId="6F514705" w14:textId="77777777" w:rsidR="00926350" w:rsidRPr="000602D5" w:rsidRDefault="00926350">
            <w:pPr>
              <w:jc w:val="both"/>
              <w:rPr>
                <w:color w:val="000000"/>
                <w:sz w:val="28"/>
                <w:szCs w:val="28"/>
              </w:rPr>
            </w:pPr>
            <w:r w:rsidRPr="000602D5">
              <w:rPr>
                <w:color w:val="000000"/>
                <w:sz w:val="28"/>
                <w:szCs w:val="28"/>
              </w:rPr>
              <w:t>- Có kỹ năng xây dùng đề kiểm tra học kỳ ở các môn học Tiếng Việt, Toán, Khoa học, Lịch sử và Địa lý.</w:t>
            </w:r>
          </w:p>
        </w:tc>
        <w:tc>
          <w:tcPr>
            <w:tcW w:w="668" w:type="dxa"/>
            <w:vAlign w:val="center"/>
          </w:tcPr>
          <w:p w14:paraId="1C1E7D76" w14:textId="77777777" w:rsidR="00926350" w:rsidRPr="000602D5" w:rsidRDefault="00926350">
            <w:pPr>
              <w:ind w:hanging="2"/>
              <w:jc w:val="center"/>
              <w:rPr>
                <w:color w:val="000000"/>
                <w:sz w:val="28"/>
                <w:szCs w:val="28"/>
              </w:rPr>
            </w:pPr>
            <w:r w:rsidRPr="000602D5">
              <w:rPr>
                <w:color w:val="000000"/>
                <w:sz w:val="28"/>
                <w:szCs w:val="28"/>
              </w:rPr>
              <w:t>15</w:t>
            </w:r>
          </w:p>
        </w:tc>
        <w:tc>
          <w:tcPr>
            <w:tcW w:w="703" w:type="dxa"/>
            <w:vAlign w:val="center"/>
          </w:tcPr>
          <w:p w14:paraId="58BFC80B" w14:textId="77777777" w:rsidR="00926350" w:rsidRPr="000602D5" w:rsidRDefault="00926350">
            <w:pPr>
              <w:jc w:val="both"/>
              <w:rPr>
                <w:color w:val="000000"/>
                <w:sz w:val="28"/>
                <w:szCs w:val="28"/>
              </w:rPr>
            </w:pPr>
          </w:p>
        </w:tc>
        <w:tc>
          <w:tcPr>
            <w:tcW w:w="638" w:type="dxa"/>
            <w:vAlign w:val="center"/>
          </w:tcPr>
          <w:p w14:paraId="506A4655" w14:textId="77777777" w:rsidR="00926350" w:rsidRPr="000602D5" w:rsidRDefault="00926350">
            <w:pPr>
              <w:jc w:val="both"/>
              <w:rPr>
                <w:color w:val="000000"/>
                <w:sz w:val="28"/>
                <w:szCs w:val="28"/>
              </w:rPr>
            </w:pPr>
          </w:p>
        </w:tc>
      </w:tr>
      <w:tr w:rsidR="00926350" w:rsidRPr="000602D5" w14:paraId="0660C407" w14:textId="77777777">
        <w:trPr>
          <w:cantSplit/>
          <w:trHeight w:val="3051"/>
        </w:trPr>
        <w:tc>
          <w:tcPr>
            <w:tcW w:w="804" w:type="dxa"/>
            <w:textDirection w:val="btLr"/>
            <w:vAlign w:val="center"/>
          </w:tcPr>
          <w:p w14:paraId="11332B66" w14:textId="77777777" w:rsidR="00926350" w:rsidRPr="000602D5" w:rsidRDefault="00926350">
            <w:pPr>
              <w:ind w:right="113" w:hanging="2"/>
              <w:jc w:val="center"/>
              <w:rPr>
                <w:i/>
                <w:color w:val="000000"/>
                <w:sz w:val="28"/>
                <w:szCs w:val="28"/>
              </w:rPr>
            </w:pPr>
            <w:r w:rsidRPr="000602D5">
              <w:rPr>
                <w:i/>
                <w:color w:val="000000"/>
                <w:sz w:val="28"/>
                <w:szCs w:val="28"/>
              </w:rPr>
              <w:t>Tự nhận xét , đánh giá quá trình BDTX  năm học 2017 - 2018</w:t>
            </w:r>
          </w:p>
        </w:tc>
        <w:tc>
          <w:tcPr>
            <w:tcW w:w="3275" w:type="dxa"/>
          </w:tcPr>
          <w:p w14:paraId="7314B54E" w14:textId="77777777" w:rsidR="00926350" w:rsidRPr="000602D5" w:rsidRDefault="00926350">
            <w:pPr>
              <w:ind w:hanging="2"/>
              <w:jc w:val="both"/>
              <w:rPr>
                <w:color w:val="000000"/>
                <w:sz w:val="28"/>
                <w:szCs w:val="28"/>
              </w:rPr>
            </w:pPr>
            <w:r w:rsidRPr="000602D5">
              <w:rPr>
                <w:color w:val="000000"/>
                <w:sz w:val="28"/>
                <w:szCs w:val="28"/>
              </w:rPr>
              <w:t>- Bản thân có tích cực xây dựng kế hoạch học tập tài liệu, tham khảo sách, báo, tìm hiểu thông tin trên mạng internet, kinh nghiệm thực tiễn dạy học và giáo dục học sinh.</w:t>
            </w:r>
          </w:p>
        </w:tc>
        <w:tc>
          <w:tcPr>
            <w:tcW w:w="2932" w:type="dxa"/>
          </w:tcPr>
          <w:p w14:paraId="7C7C5596" w14:textId="77777777" w:rsidR="00926350" w:rsidRPr="000602D5" w:rsidRDefault="00926350">
            <w:pPr>
              <w:ind w:hanging="2"/>
              <w:jc w:val="both"/>
              <w:rPr>
                <w:color w:val="000000"/>
                <w:sz w:val="28"/>
                <w:szCs w:val="28"/>
              </w:rPr>
            </w:pPr>
            <w:r w:rsidRPr="000602D5">
              <w:rPr>
                <w:color w:val="000000"/>
                <w:sz w:val="28"/>
                <w:szCs w:val="28"/>
              </w:rPr>
              <w:t>- Bước đầu hiểu và vận dụng được một số nội dung liên quan đến giáo dục học sinh, các thông tin mới về cách đánh giá xếp loại học sinh ở mô hình dạy học mới. Áp dụng một số kỹ thuật dạy học trong các giờ học đạt hiệu quả cao học sinh có tiến bộ trong học tập, lớp học sinh động, HS tiếp thu bài nhanh hơn, nhớ lâu hơn.</w:t>
            </w:r>
          </w:p>
        </w:tc>
        <w:tc>
          <w:tcPr>
            <w:tcW w:w="668" w:type="dxa"/>
          </w:tcPr>
          <w:p w14:paraId="48EC5D31" w14:textId="77777777" w:rsidR="00926350" w:rsidRPr="000602D5" w:rsidRDefault="00926350">
            <w:pPr>
              <w:ind w:hanging="2"/>
              <w:jc w:val="both"/>
              <w:rPr>
                <w:color w:val="000000"/>
                <w:sz w:val="28"/>
                <w:szCs w:val="28"/>
              </w:rPr>
            </w:pPr>
          </w:p>
        </w:tc>
        <w:tc>
          <w:tcPr>
            <w:tcW w:w="703" w:type="dxa"/>
          </w:tcPr>
          <w:p w14:paraId="2EC00AD3" w14:textId="77777777" w:rsidR="00926350" w:rsidRPr="000602D5" w:rsidRDefault="00926350">
            <w:pPr>
              <w:jc w:val="both"/>
              <w:rPr>
                <w:color w:val="000000"/>
                <w:sz w:val="28"/>
                <w:szCs w:val="28"/>
              </w:rPr>
            </w:pPr>
          </w:p>
        </w:tc>
        <w:tc>
          <w:tcPr>
            <w:tcW w:w="638" w:type="dxa"/>
          </w:tcPr>
          <w:p w14:paraId="186C1B51" w14:textId="77777777" w:rsidR="00926350" w:rsidRPr="000602D5" w:rsidRDefault="00926350">
            <w:pPr>
              <w:jc w:val="both"/>
              <w:rPr>
                <w:color w:val="000000"/>
                <w:sz w:val="28"/>
                <w:szCs w:val="28"/>
              </w:rPr>
            </w:pPr>
          </w:p>
        </w:tc>
      </w:tr>
    </w:tbl>
    <w:p w14:paraId="494CEC9A" w14:textId="77777777" w:rsidR="00926350" w:rsidRPr="000602D5" w:rsidRDefault="00926350">
      <w:pPr>
        <w:spacing w:beforeLines="50" w:before="120" w:afterLines="50" w:after="120" w:line="312" w:lineRule="auto"/>
        <w:jc w:val="both"/>
        <w:rPr>
          <w:color w:val="000000"/>
          <w:sz w:val="28"/>
          <w:szCs w:val="28"/>
        </w:rPr>
      </w:pPr>
      <w:r w:rsidRPr="000602D5">
        <w:rPr>
          <w:bCs/>
          <w:color w:val="000000"/>
          <w:sz w:val="28"/>
          <w:szCs w:val="28"/>
        </w:rPr>
        <w:t xml:space="preserve">Trên đây là kế hoạch bồi dưỡng thường xuyên của cá nhân năm học </w:t>
      </w:r>
      <w:r w:rsidRPr="000602D5">
        <w:rPr>
          <w:color w:val="000000"/>
          <w:sz w:val="28"/>
          <w:szCs w:val="28"/>
        </w:rPr>
        <w:t xml:space="preserve">2017 - 2018. </w:t>
      </w:r>
    </w:p>
    <w:p w14:paraId="271DA24B"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Để việc bồi dưỡng hiệu quả, phù hợp với tình hình thực tế:</w:t>
      </w:r>
    </w:p>
    <w:p w14:paraId="36E7E2A0"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rPr>
        <w:t>- Bồi dưỡng thông qua hình thức tự học kết hợp với các sinh hoạt tập thể về chuyên môn, nghiệp vụ tại tổ chuyên môn của nhà trường và chủ yếu là lấy việc tự học là chính, qua đó giúp giáo viên chủ động học tập dựa vào tài liệu hướng dẫn.</w:t>
      </w:r>
    </w:p>
    <w:p w14:paraId="78EDE39F" w14:textId="77777777" w:rsidR="00926350" w:rsidRPr="000602D5" w:rsidRDefault="00926350">
      <w:pPr>
        <w:spacing w:beforeLines="50" w:before="120" w:afterLines="50" w:after="120" w:line="312" w:lineRule="auto"/>
        <w:jc w:val="both"/>
        <w:rPr>
          <w:b/>
          <w:color w:val="000000"/>
          <w:sz w:val="28"/>
          <w:szCs w:val="28"/>
        </w:rPr>
      </w:pPr>
      <w:r w:rsidRPr="000602D5">
        <w:rPr>
          <w:color w:val="000000"/>
          <w:sz w:val="28"/>
          <w:szCs w:val="28"/>
        </w:rPr>
        <w:t xml:space="preserve">- Thông qua bồi dưỡng tập trung nhằm hướng dẫn tự học, thực hành, hệ thống hóa kiến thức, giải đáp thắc mắc, hướng dẫn những nội dung bồi dưỡng thường </w:t>
      </w:r>
      <w:r w:rsidRPr="000602D5">
        <w:rPr>
          <w:color w:val="000000"/>
          <w:sz w:val="28"/>
          <w:szCs w:val="28"/>
        </w:rPr>
        <w:lastRenderedPageBreak/>
        <w:t>xuyên khó đối với giáo viên; đáp ứng nhu cầu của giáo viên trong học tập bồi dưỡng thường xuyên.</w:t>
      </w:r>
    </w:p>
    <w:tbl>
      <w:tblPr>
        <w:tblW w:w="0" w:type="auto"/>
        <w:tblInd w:w="108" w:type="dxa"/>
        <w:tblLayout w:type="fixed"/>
        <w:tblLook w:val="0000" w:firstRow="0" w:lastRow="0" w:firstColumn="0" w:lastColumn="0" w:noHBand="0" w:noVBand="0"/>
      </w:tblPr>
      <w:tblGrid>
        <w:gridCol w:w="3109"/>
        <w:gridCol w:w="3109"/>
        <w:gridCol w:w="2882"/>
      </w:tblGrid>
      <w:tr w:rsidR="00926350" w:rsidRPr="000602D5" w14:paraId="688B600D" w14:textId="77777777">
        <w:trPr>
          <w:trHeight w:val="641"/>
        </w:trPr>
        <w:tc>
          <w:tcPr>
            <w:tcW w:w="3109" w:type="dxa"/>
          </w:tcPr>
          <w:p w14:paraId="59424040"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Phê duyệt của</w:t>
            </w:r>
          </w:p>
          <w:p w14:paraId="5DA7A9E5"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Hiệu trưởng</w:t>
            </w:r>
          </w:p>
        </w:tc>
        <w:tc>
          <w:tcPr>
            <w:tcW w:w="3109" w:type="dxa"/>
          </w:tcPr>
          <w:p w14:paraId="042D9D72"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Phê duyệt của</w:t>
            </w:r>
          </w:p>
          <w:p w14:paraId="64FDDD6D"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Tổ trưởng</w:t>
            </w:r>
          </w:p>
        </w:tc>
        <w:tc>
          <w:tcPr>
            <w:tcW w:w="2882" w:type="dxa"/>
          </w:tcPr>
          <w:p w14:paraId="7A249595" w14:textId="77777777" w:rsidR="00926350" w:rsidRPr="000602D5" w:rsidRDefault="00926350">
            <w:pPr>
              <w:spacing w:beforeLines="50" w:before="120" w:afterLines="50" w:after="120"/>
              <w:jc w:val="center"/>
              <w:rPr>
                <w:b/>
                <w:color w:val="000000"/>
                <w:sz w:val="28"/>
                <w:szCs w:val="28"/>
              </w:rPr>
            </w:pPr>
            <w:r w:rsidRPr="000602D5">
              <w:rPr>
                <w:b/>
                <w:color w:val="000000"/>
                <w:sz w:val="28"/>
                <w:szCs w:val="28"/>
              </w:rPr>
              <w:t>Người lập kế hoạch</w:t>
            </w:r>
          </w:p>
        </w:tc>
      </w:tr>
    </w:tbl>
    <w:p w14:paraId="45F0B45B" w14:textId="77777777" w:rsidR="00926350" w:rsidRPr="000602D5" w:rsidRDefault="00926350">
      <w:pPr>
        <w:spacing w:beforeLines="50" w:before="120" w:afterLines="50" w:after="120"/>
        <w:jc w:val="both"/>
        <w:rPr>
          <w:b/>
          <w:color w:val="000000"/>
          <w:sz w:val="28"/>
          <w:szCs w:val="28"/>
          <w:lang w:val="en-US"/>
        </w:rPr>
        <w:sectPr w:rsidR="00926350" w:rsidRPr="000602D5">
          <w:pgSz w:w="11906" w:h="16838"/>
          <w:pgMar w:top="720" w:right="1008" w:bottom="864" w:left="1872" w:header="720" w:footer="720" w:gutter="0"/>
          <w:cols w:space="720"/>
          <w:docGrid w:linePitch="360"/>
        </w:sectPr>
      </w:pPr>
    </w:p>
    <w:tbl>
      <w:tblPr>
        <w:tblW w:w="0" w:type="auto"/>
        <w:jc w:val="center"/>
        <w:tblLayout w:type="fixed"/>
        <w:tblLook w:val="0000" w:firstRow="0" w:lastRow="0" w:firstColumn="0" w:lastColumn="0" w:noHBand="0" w:noVBand="0"/>
      </w:tblPr>
      <w:tblGrid>
        <w:gridCol w:w="4069"/>
        <w:gridCol w:w="5400"/>
      </w:tblGrid>
      <w:tr w:rsidR="00926350" w:rsidRPr="000602D5" w14:paraId="324D0539" w14:textId="77777777">
        <w:trPr>
          <w:jc w:val="center"/>
        </w:trPr>
        <w:tc>
          <w:tcPr>
            <w:tcW w:w="4069" w:type="dxa"/>
          </w:tcPr>
          <w:p w14:paraId="3E43D489"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lastRenderedPageBreak/>
              <w:t>TRƯỜNG THPT ......................</w:t>
            </w:r>
          </w:p>
          <w:p w14:paraId="4B3D5E91" w14:textId="77777777" w:rsidR="00926350" w:rsidRPr="000602D5" w:rsidRDefault="00926350">
            <w:pPr>
              <w:spacing w:beforeLines="50" w:before="120" w:afterLines="50" w:after="120"/>
              <w:jc w:val="center"/>
              <w:rPr>
                <w:color w:val="000000"/>
                <w:sz w:val="28"/>
                <w:szCs w:val="28"/>
                <w:lang w:val="en-US"/>
              </w:rPr>
            </w:pPr>
            <w:r w:rsidRPr="000602D5">
              <w:rPr>
                <w:color w:val="000000"/>
                <w:sz w:val="28"/>
                <w:szCs w:val="28"/>
                <w:lang w:val="en-US"/>
              </w:rPr>
              <w:t>TỔ:………………………………</w:t>
            </w:r>
          </w:p>
          <w:p w14:paraId="0C61AF81" w14:textId="77777777" w:rsidR="00926350" w:rsidRPr="000602D5" w:rsidRDefault="00926350">
            <w:pPr>
              <w:spacing w:beforeLines="50" w:before="120" w:afterLines="50" w:after="120"/>
              <w:jc w:val="center"/>
              <w:rPr>
                <w:color w:val="000000"/>
                <w:sz w:val="28"/>
                <w:szCs w:val="28"/>
                <w:lang w:val="en-US"/>
              </w:rPr>
            </w:pPr>
            <w:r w:rsidRPr="000602D5">
              <w:rPr>
                <w:color w:val="000000"/>
                <w:sz w:val="28"/>
                <w:szCs w:val="28"/>
                <w:lang w:val="en-US"/>
              </w:rPr>
              <w:t>-----------------</w:t>
            </w:r>
          </w:p>
        </w:tc>
        <w:tc>
          <w:tcPr>
            <w:tcW w:w="5400" w:type="dxa"/>
          </w:tcPr>
          <w:p w14:paraId="1A969EA3"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CỘNG HÒA XÃ HỘI CHỦ NGHĨA VIỆT NAM</w:t>
            </w:r>
          </w:p>
          <w:p w14:paraId="1F50A497"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Độc lập – Tự do – Hạnh phúc</w:t>
            </w:r>
          </w:p>
          <w:p w14:paraId="73C6F25E"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w:t>
            </w:r>
          </w:p>
        </w:tc>
      </w:tr>
    </w:tbl>
    <w:p w14:paraId="4FCE25F6"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MẪU KẾ HOẠCH BỒI DƯỠNG THƯỜNG XUYÊN CÁ NHÂN</w:t>
      </w:r>
    </w:p>
    <w:p w14:paraId="3293286F"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NĂM HỌC 2016-2017</w:t>
      </w:r>
    </w:p>
    <w:p w14:paraId="5282EA89"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Họ và tên giáo viên:</w:t>
      </w:r>
      <w:r w:rsidRPr="000602D5">
        <w:rPr>
          <w:color w:val="000000"/>
          <w:sz w:val="28"/>
          <w:szCs w:val="28"/>
          <w:lang w:val="en-US"/>
        </w:rPr>
        <w:tab/>
      </w:r>
    </w:p>
    <w:p w14:paraId="036C7D2A"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Ngày sinh</w:t>
      </w:r>
      <w:r w:rsidRPr="000602D5">
        <w:rPr>
          <w:color w:val="000000"/>
          <w:sz w:val="28"/>
          <w:szCs w:val="28"/>
          <w:lang w:val="en-US"/>
        </w:rPr>
        <w:tab/>
      </w:r>
    </w:p>
    <w:p w14:paraId="740A5D3E"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Năm vào ngành giáo dục</w:t>
      </w:r>
      <w:r w:rsidRPr="000602D5">
        <w:rPr>
          <w:color w:val="000000"/>
          <w:sz w:val="28"/>
          <w:szCs w:val="28"/>
          <w:lang w:val="en-US"/>
        </w:rPr>
        <w:tab/>
      </w:r>
    </w:p>
    <w:p w14:paraId="4CA7FB13"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Trình độ chuyên môn</w:t>
      </w:r>
      <w:r w:rsidRPr="000602D5">
        <w:rPr>
          <w:color w:val="000000"/>
          <w:sz w:val="28"/>
          <w:szCs w:val="28"/>
          <w:lang w:val="en-US"/>
        </w:rPr>
        <w:tab/>
      </w:r>
    </w:p>
    <w:p w14:paraId="6357E2F0"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Chuyên ngành</w:t>
      </w:r>
      <w:r w:rsidRPr="000602D5">
        <w:rPr>
          <w:color w:val="000000"/>
          <w:sz w:val="28"/>
          <w:szCs w:val="28"/>
          <w:lang w:val="en-US"/>
        </w:rPr>
        <w:tab/>
      </w:r>
    </w:p>
    <w:p w14:paraId="3DAA05A0"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Nhiệm vụ được giao trong năm học:</w:t>
      </w:r>
      <w:r w:rsidRPr="000602D5">
        <w:rPr>
          <w:color w:val="000000"/>
          <w:sz w:val="28"/>
          <w:szCs w:val="28"/>
          <w:lang w:val="en-US"/>
        </w:rPr>
        <w:tab/>
      </w:r>
    </w:p>
    <w:p w14:paraId="3EA6AF4E" w14:textId="77777777" w:rsidR="00926350" w:rsidRPr="000602D5" w:rsidRDefault="00926350">
      <w:pPr>
        <w:spacing w:beforeLines="50" w:before="120" w:afterLines="50" w:after="120" w:line="312" w:lineRule="auto"/>
        <w:jc w:val="both"/>
        <w:rPr>
          <w:b/>
          <w:color w:val="000000"/>
          <w:sz w:val="28"/>
          <w:szCs w:val="28"/>
          <w:lang w:val="en-US"/>
        </w:rPr>
      </w:pPr>
      <w:r w:rsidRPr="000602D5">
        <w:rPr>
          <w:b/>
          <w:color w:val="000000"/>
          <w:sz w:val="28"/>
          <w:szCs w:val="28"/>
          <w:lang w:val="en-US"/>
        </w:rPr>
        <w:t>I.Những căn cứ xây dựng kế hoạch</w:t>
      </w:r>
    </w:p>
    <w:p w14:paraId="1BA0178F"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Thực hiện công văn số 2012/BGD ĐT-NGCBQLGD ngày 25/4/2015 về việc hướng dẫn triển khai công tác bồi dưỡng thường xuyên giáo viên năm học 2015-2016;</w:t>
      </w:r>
    </w:p>
    <w:p w14:paraId="67B482B8" w14:textId="77777777" w:rsidR="00926350" w:rsidRPr="000602D5" w:rsidRDefault="00926350">
      <w:pPr>
        <w:pStyle w:val="ListParagraph"/>
        <w:spacing w:beforeLines="50" w:before="120" w:afterLines="50" w:after="120" w:line="312" w:lineRule="auto"/>
        <w:ind w:left="0"/>
        <w:jc w:val="both"/>
        <w:rPr>
          <w:color w:val="000000"/>
          <w:sz w:val="28"/>
          <w:szCs w:val="28"/>
          <w:lang w:val="en-US"/>
        </w:rPr>
      </w:pPr>
      <w:r w:rsidRPr="000602D5">
        <w:rPr>
          <w:color w:val="000000"/>
          <w:sz w:val="28"/>
          <w:szCs w:val="28"/>
          <w:lang w:val="en-US"/>
        </w:rPr>
        <w:t>- Thông tư số 26/2012/TT-BGDĐT ngày 10/7/2012 của Bộ trưởng Bộ GD &amp; ĐT về việc ban hành Quy chế bồi dưỡng thường xuyên giáo viên;</w:t>
      </w:r>
    </w:p>
    <w:p w14:paraId="1307A869" w14:textId="77777777" w:rsidR="00926350" w:rsidRPr="000602D5" w:rsidRDefault="00926350">
      <w:pPr>
        <w:pStyle w:val="ListParagraph"/>
        <w:spacing w:beforeLines="50" w:before="120" w:afterLines="50" w:after="120" w:line="312" w:lineRule="auto"/>
        <w:ind w:left="0"/>
        <w:jc w:val="both"/>
        <w:rPr>
          <w:color w:val="000000"/>
          <w:sz w:val="28"/>
          <w:szCs w:val="28"/>
          <w:lang w:val="en-US"/>
        </w:rPr>
      </w:pPr>
      <w:r w:rsidRPr="000602D5">
        <w:rPr>
          <w:color w:val="000000"/>
          <w:sz w:val="28"/>
          <w:szCs w:val="28"/>
          <w:lang w:val="en-US"/>
        </w:rPr>
        <w:t>- Thông tư số 27/2015/TT-BGDĐT ngày 30/10/2015 của Bộ GD &amp; ĐT về việc ban hành chương trình BDTX cán bộ quản lý trường THPT;</w:t>
      </w:r>
    </w:p>
    <w:p w14:paraId="27D47646" w14:textId="77777777" w:rsidR="00926350" w:rsidRPr="000602D5" w:rsidRDefault="00926350">
      <w:pPr>
        <w:pStyle w:val="ListParagraph"/>
        <w:spacing w:beforeLines="50" w:before="120" w:afterLines="50" w:after="120" w:line="312" w:lineRule="auto"/>
        <w:ind w:left="0"/>
        <w:jc w:val="both"/>
        <w:rPr>
          <w:color w:val="000000"/>
          <w:sz w:val="28"/>
          <w:szCs w:val="28"/>
          <w:lang w:val="en-US"/>
        </w:rPr>
      </w:pPr>
      <w:r w:rsidRPr="000602D5">
        <w:rPr>
          <w:color w:val="000000"/>
          <w:sz w:val="28"/>
          <w:szCs w:val="28"/>
          <w:lang w:val="en-US"/>
        </w:rPr>
        <w:t>- Thông tư số 30/2011-BGDĐT ngày 8/8/2011 của Bộ trưởng Bộ GD &amp; ĐTV về việc ban hành chương trình BDTX giáo viên THPT;</w:t>
      </w:r>
    </w:p>
    <w:p w14:paraId="1CCA22C4" w14:textId="77777777" w:rsidR="00926350" w:rsidRPr="000602D5" w:rsidRDefault="00926350">
      <w:pPr>
        <w:pStyle w:val="ListParagraph"/>
        <w:tabs>
          <w:tab w:val="left" w:pos="0"/>
        </w:tabs>
        <w:spacing w:beforeLines="50" w:before="120" w:afterLines="50" w:after="120" w:line="312" w:lineRule="auto"/>
        <w:ind w:left="0"/>
        <w:jc w:val="both"/>
        <w:rPr>
          <w:color w:val="000000"/>
          <w:sz w:val="28"/>
          <w:szCs w:val="28"/>
          <w:lang w:val="en-US"/>
        </w:rPr>
      </w:pPr>
      <w:r w:rsidRPr="000602D5">
        <w:rPr>
          <w:color w:val="000000"/>
          <w:sz w:val="28"/>
          <w:szCs w:val="28"/>
          <w:lang w:val="en-US"/>
        </w:rPr>
        <w:t>- Căn cứ hướng dẫn số ........../......-....... ngày ..../..../........... của Sở GD &amp; ĐT ........... về việc triển khai công tác bồi dưỡng thường xuyên năm học 2016-2017;</w:t>
      </w:r>
    </w:p>
    <w:p w14:paraId="11A469AF" w14:textId="77777777" w:rsidR="00926350" w:rsidRPr="000602D5" w:rsidRDefault="00926350">
      <w:pPr>
        <w:pStyle w:val="ListParagraph"/>
        <w:tabs>
          <w:tab w:val="left" w:pos="0"/>
        </w:tabs>
        <w:spacing w:beforeLines="50" w:before="120" w:afterLines="50" w:after="120" w:line="312" w:lineRule="auto"/>
        <w:ind w:left="0"/>
        <w:jc w:val="both"/>
        <w:rPr>
          <w:color w:val="000000"/>
          <w:sz w:val="28"/>
          <w:szCs w:val="28"/>
          <w:lang w:val="en-US"/>
        </w:rPr>
      </w:pPr>
      <w:r w:rsidRPr="000602D5">
        <w:rPr>
          <w:color w:val="000000"/>
          <w:sz w:val="28"/>
          <w:szCs w:val="28"/>
          <w:lang w:val="en-US"/>
        </w:rPr>
        <w:t>- Căn cứ hướng dẫn số ........./...........-......... ngày ....../......./....... của Sở GD &amp; ĐT ........... về việc triển khai công tác bồi dưỡng thường xuyên với CBQL năm học 2016-2017;</w:t>
      </w:r>
    </w:p>
    <w:p w14:paraId="6B77260E" w14:textId="77777777" w:rsidR="00926350" w:rsidRPr="000602D5" w:rsidRDefault="00926350">
      <w:pPr>
        <w:spacing w:beforeLines="50" w:before="120" w:afterLines="50" w:after="120" w:line="312" w:lineRule="auto"/>
        <w:jc w:val="both"/>
        <w:rPr>
          <w:color w:val="000000"/>
          <w:sz w:val="28"/>
          <w:szCs w:val="28"/>
        </w:rPr>
      </w:pPr>
      <w:r w:rsidRPr="000602D5">
        <w:rPr>
          <w:color w:val="000000"/>
          <w:sz w:val="28"/>
          <w:szCs w:val="28"/>
          <w:lang w:val="en-US"/>
        </w:rPr>
        <w:t>- Căn cứ vào khả năng và năng lực của bản thân, phân công của tổ chuyên môn;</w:t>
      </w:r>
    </w:p>
    <w:p w14:paraId="54FBCBDD" w14:textId="77777777" w:rsidR="00926350" w:rsidRPr="000602D5" w:rsidRDefault="00926350">
      <w:pPr>
        <w:spacing w:beforeLines="50" w:before="120" w:afterLines="50" w:after="120" w:line="312" w:lineRule="auto"/>
        <w:jc w:val="both"/>
        <w:rPr>
          <w:color w:val="000000"/>
          <w:sz w:val="28"/>
          <w:szCs w:val="28"/>
          <w:lang w:val="en-US"/>
        </w:rPr>
      </w:pPr>
      <w:r w:rsidRPr="000602D5">
        <w:rPr>
          <w:b/>
          <w:color w:val="000000"/>
          <w:sz w:val="28"/>
          <w:szCs w:val="28"/>
          <w:lang w:val="en-US"/>
        </w:rPr>
        <w:t>II. Nội dung cơ bản của kế hoạch</w:t>
      </w:r>
      <w:r w:rsidRPr="000602D5">
        <w:rPr>
          <w:color w:val="000000"/>
          <w:sz w:val="28"/>
          <w:szCs w:val="28"/>
          <w:lang w:val="en-US"/>
        </w:rPr>
        <w:t>.</w:t>
      </w:r>
    </w:p>
    <w:p w14:paraId="5AC8C2F6" w14:textId="77777777" w:rsidR="00926350" w:rsidRPr="000602D5" w:rsidRDefault="00926350">
      <w:pPr>
        <w:pStyle w:val="ListParagraph"/>
        <w:numPr>
          <w:ilvl w:val="0"/>
          <w:numId w:val="1"/>
        </w:numPr>
        <w:spacing w:beforeLines="50" w:before="120" w:afterLines="50" w:after="120" w:line="312" w:lineRule="auto"/>
        <w:jc w:val="both"/>
        <w:rPr>
          <w:b/>
          <w:i/>
          <w:color w:val="000000"/>
          <w:sz w:val="28"/>
          <w:szCs w:val="28"/>
          <w:lang w:val="en-US"/>
        </w:rPr>
      </w:pPr>
      <w:r w:rsidRPr="000602D5">
        <w:rPr>
          <w:b/>
          <w:i/>
          <w:color w:val="000000"/>
          <w:sz w:val="28"/>
          <w:szCs w:val="28"/>
          <w:lang w:val="en-US"/>
        </w:rPr>
        <w:t>Mục đích yêu cầu:</w:t>
      </w:r>
    </w:p>
    <w:p w14:paraId="62EC43DD" w14:textId="77777777" w:rsidR="00926350" w:rsidRPr="000602D5" w:rsidRDefault="00926350">
      <w:pPr>
        <w:pStyle w:val="ListParagraph"/>
        <w:spacing w:beforeLines="50" w:before="120" w:afterLines="50" w:after="120" w:line="312" w:lineRule="auto"/>
        <w:ind w:left="0"/>
        <w:jc w:val="both"/>
        <w:rPr>
          <w:color w:val="000000"/>
          <w:sz w:val="28"/>
          <w:szCs w:val="28"/>
          <w:lang w:val="en-US"/>
        </w:rPr>
      </w:pPr>
      <w:r w:rsidRPr="000602D5">
        <w:rPr>
          <w:color w:val="000000"/>
          <w:sz w:val="28"/>
          <w:szCs w:val="28"/>
          <w:lang w:val="en-US"/>
        </w:rPr>
        <w:t xml:space="preserve">- Bồi dưỡng thường xuyên để cập nhật kiến thức về chính trị, kinh tế- xã hội, bồi dưỡng phẩm chất chính trị, đạo đức nghề nghiệp, phát triển năng lực dạy </w:t>
      </w:r>
      <w:r w:rsidRPr="000602D5">
        <w:rPr>
          <w:color w:val="000000"/>
          <w:sz w:val="28"/>
          <w:szCs w:val="28"/>
          <w:lang w:val="en-US"/>
        </w:rPr>
        <w:lastRenderedPageBreak/>
        <w:t>học…theo yêu cầu của chuẩn nghề nghiệp giáo viên, theo yêu cầu nhiệm vụ năm học, cấp học, yêu cầu đổi mới và nâng cao chất lượng giáo dục.</w:t>
      </w:r>
    </w:p>
    <w:p w14:paraId="1CF44FBA" w14:textId="77777777" w:rsidR="00926350" w:rsidRPr="000602D5" w:rsidRDefault="00926350">
      <w:pPr>
        <w:pStyle w:val="ListParagraph"/>
        <w:spacing w:beforeLines="50" w:before="120" w:afterLines="50" w:after="120" w:line="312" w:lineRule="auto"/>
        <w:ind w:left="0"/>
        <w:jc w:val="both"/>
        <w:rPr>
          <w:color w:val="000000"/>
          <w:sz w:val="28"/>
          <w:szCs w:val="28"/>
          <w:lang w:val="en-US"/>
        </w:rPr>
      </w:pPr>
      <w:r w:rsidRPr="000602D5">
        <w:rPr>
          <w:color w:val="000000"/>
          <w:sz w:val="28"/>
          <w:szCs w:val="28"/>
          <w:lang w:val="en-US"/>
        </w:rPr>
        <w:t>- Nhằm phát triển năng lực tự học, tự bồi dưỡng, năng lực tự đánh giá hiệu quả BDTX</w:t>
      </w:r>
    </w:p>
    <w:p w14:paraId="63A34F43" w14:textId="77777777" w:rsidR="00926350" w:rsidRPr="000602D5" w:rsidRDefault="00926350">
      <w:pPr>
        <w:pStyle w:val="ListParagraph"/>
        <w:numPr>
          <w:ilvl w:val="0"/>
          <w:numId w:val="1"/>
        </w:numPr>
        <w:spacing w:beforeLines="50" w:before="120" w:afterLines="50" w:after="120" w:line="312" w:lineRule="auto"/>
        <w:jc w:val="both"/>
        <w:rPr>
          <w:b/>
          <w:i/>
          <w:color w:val="000000"/>
          <w:sz w:val="28"/>
          <w:szCs w:val="28"/>
          <w:lang w:val="en-US"/>
        </w:rPr>
      </w:pPr>
      <w:r w:rsidRPr="000602D5">
        <w:rPr>
          <w:b/>
          <w:i/>
          <w:color w:val="000000"/>
          <w:sz w:val="28"/>
          <w:szCs w:val="28"/>
          <w:lang w:val="en-US"/>
        </w:rPr>
        <w:t>Nội dung bồi dưỡng:</w:t>
      </w:r>
    </w:p>
    <w:p w14:paraId="0B249C21"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1. Nội dung 1: Bồi dưỡng đáp ứng yêu cầu thực hiện nhiệm vụ năm học theo cấp học:</w:t>
      </w:r>
    </w:p>
    <w:p w14:paraId="168648DA"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Thời lượng: 30 tiết</w:t>
      </w:r>
    </w:p>
    <w:p w14:paraId="38A582C7"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Nội dung:</w:t>
      </w:r>
      <w:r w:rsidRPr="000602D5">
        <w:rPr>
          <w:color w:val="000000"/>
          <w:sz w:val="28"/>
          <w:szCs w:val="28"/>
          <w:lang w:val="en-US"/>
        </w:rPr>
        <w:tab/>
      </w:r>
    </w:p>
    <w:p w14:paraId="4096CCE2"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Hình thức, thời gian học:</w:t>
      </w:r>
      <w:r w:rsidRPr="000602D5">
        <w:rPr>
          <w:color w:val="000000"/>
          <w:sz w:val="28"/>
          <w:szCs w:val="28"/>
          <w:lang w:val="en-US"/>
        </w:rPr>
        <w:tab/>
      </w:r>
    </w:p>
    <w:p w14:paraId="743EC39A"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2. Nội dung 2: Bồi dưỡng đáp ứng yêu cầu thực hiện nhiệm vụ phát triển giáo dục địa phương theo năm học</w:t>
      </w:r>
    </w:p>
    <w:p w14:paraId="26E2F26B"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Thời lượng: 30 tiết</w:t>
      </w:r>
    </w:p>
    <w:p w14:paraId="6B7AB5EE"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Nội dung:</w:t>
      </w:r>
      <w:r w:rsidRPr="000602D5">
        <w:rPr>
          <w:color w:val="000000"/>
          <w:sz w:val="28"/>
          <w:szCs w:val="28"/>
          <w:lang w:val="en-US"/>
        </w:rPr>
        <w:tab/>
      </w:r>
    </w:p>
    <w:p w14:paraId="5DA25B1A"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Hình thức, thời gian học:</w:t>
      </w:r>
      <w:r w:rsidRPr="000602D5">
        <w:rPr>
          <w:color w:val="000000"/>
          <w:sz w:val="28"/>
          <w:szCs w:val="28"/>
          <w:lang w:val="en-US"/>
        </w:rPr>
        <w:tab/>
      </w:r>
    </w:p>
    <w:p w14:paraId="388DE729"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3. Nội dung 3: Bồi dưỡng đáp ứng nhu cầu phát triển nghề nghiệp liên tục của giáo viên</w:t>
      </w:r>
    </w:p>
    <w:p w14:paraId="36E9ED42"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Thời lượng : 60 tiết</w:t>
      </w:r>
    </w:p>
    <w:p w14:paraId="473FBCE4" w14:textId="77777777" w:rsidR="00926350" w:rsidRPr="000602D5" w:rsidRDefault="00926350">
      <w:pPr>
        <w:tabs>
          <w:tab w:val="left" w:leader="dot" w:pos="8800"/>
        </w:tabs>
        <w:spacing w:beforeLines="50" w:before="120" w:afterLines="50" w:after="120" w:line="312" w:lineRule="auto"/>
        <w:jc w:val="both"/>
        <w:rPr>
          <w:color w:val="000000"/>
          <w:sz w:val="28"/>
          <w:szCs w:val="28"/>
          <w:lang w:val="en-US"/>
        </w:rPr>
      </w:pPr>
      <w:r w:rsidRPr="000602D5">
        <w:rPr>
          <w:color w:val="000000"/>
          <w:sz w:val="28"/>
          <w:szCs w:val="28"/>
          <w:lang w:val="en-US"/>
        </w:rPr>
        <w:t xml:space="preserve">- Nội dung: </w:t>
      </w:r>
      <w:r w:rsidRPr="000602D5">
        <w:rPr>
          <w:color w:val="000000"/>
          <w:sz w:val="28"/>
          <w:szCs w:val="28"/>
          <w:lang w:val="en-US"/>
        </w:rPr>
        <w:tab/>
      </w:r>
    </w:p>
    <w:p w14:paraId="733E4E57"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xml:space="preserve">+ Môđun 1: </w:t>
      </w:r>
      <w:r w:rsidRPr="000602D5">
        <w:rPr>
          <w:i/>
          <w:color w:val="000000"/>
          <w:sz w:val="28"/>
          <w:szCs w:val="28"/>
          <w:lang w:val="en-US"/>
        </w:rPr>
        <w:t>Cá nhân lựa chọn môđun và ghi rõ tên môđun vào kế hoạch( nhà trường sẽ tổng hợp, chọn 1 mô đun để bồi dưỡng tập trung theo kế hoạch chung của nhà trường)</w:t>
      </w:r>
      <w:r w:rsidRPr="000602D5">
        <w:rPr>
          <w:color w:val="000000"/>
          <w:sz w:val="28"/>
          <w:szCs w:val="28"/>
          <w:lang w:val="en-US"/>
        </w:rPr>
        <w:t>. Nhà trường lựa chọn môđun 14 về Dạy học theo chủ đề tích hợp để BD tập trung</w:t>
      </w:r>
    </w:p>
    <w:p w14:paraId="385065CE"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Mô đun 2: Cá nhân lựa chọn môđun và ghi rõ tên môđun vào kế hoạch này( tổ chuyên môn tổng hợp, lựa chọn một môđun để bồi dưỡng tập trung theo đơn vị tổ nhóm bộ môn).</w:t>
      </w:r>
    </w:p>
    <w:p w14:paraId="7F5E4F99"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Môđun 3: Giáo viên tự chọn môđun và lập kế hoạch chi tiết tự bồi dưỡng</w:t>
      </w:r>
    </w:p>
    <w:p w14:paraId="60209086"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Môđun 4: Giáo viên tự chọn môđun và lập kế hoạch chi tiết tự bồi dưỡng</w:t>
      </w:r>
    </w:p>
    <w:p w14:paraId="5C554CE7" w14:textId="77777777" w:rsidR="00926350" w:rsidRPr="000602D5" w:rsidRDefault="00926350">
      <w:pPr>
        <w:spacing w:beforeLines="50" w:before="120" w:afterLines="50" w:after="120" w:line="312" w:lineRule="auto"/>
        <w:jc w:val="both"/>
        <w:rPr>
          <w:color w:val="000000"/>
          <w:sz w:val="28"/>
          <w:szCs w:val="28"/>
          <w:lang w:val="en-US"/>
        </w:rPr>
      </w:pPr>
      <w:r w:rsidRPr="000602D5">
        <w:rPr>
          <w:color w:val="000000"/>
          <w:sz w:val="28"/>
          <w:szCs w:val="28"/>
          <w:lang w:val="en-US"/>
        </w:rPr>
        <w:t>- Hình thức bồi dưỡng, thời gian học…</w:t>
      </w:r>
    </w:p>
    <w:p w14:paraId="4F742D28" w14:textId="77777777" w:rsidR="00926350" w:rsidRPr="000602D5" w:rsidRDefault="00926350">
      <w:pPr>
        <w:spacing w:beforeLines="50" w:before="120" w:afterLines="50" w:after="120" w:line="312" w:lineRule="auto"/>
        <w:jc w:val="both"/>
        <w:rPr>
          <w:color w:val="000000"/>
          <w:sz w:val="28"/>
          <w:szCs w:val="28"/>
          <w:lang w:val="en-US"/>
        </w:rPr>
      </w:pPr>
      <w:r w:rsidRPr="000602D5">
        <w:rPr>
          <w:i/>
          <w:color w:val="000000"/>
          <w:sz w:val="28"/>
          <w:szCs w:val="28"/>
          <w:u w:val="single"/>
          <w:lang w:val="en-US"/>
        </w:rPr>
        <w:t>Ghi chú</w:t>
      </w:r>
      <w:r w:rsidRPr="000602D5">
        <w:rPr>
          <w:color w:val="000000"/>
          <w:sz w:val="28"/>
          <w:szCs w:val="28"/>
          <w:lang w:val="en-US"/>
        </w:rPr>
        <w:t xml:space="preserve">: Các Hình thức bồi dưỡng tham khảo: </w:t>
      </w:r>
    </w:p>
    <w:p w14:paraId="36F53F4F" w14:textId="77777777" w:rsidR="00926350" w:rsidRPr="000602D5" w:rsidRDefault="00926350">
      <w:pPr>
        <w:pStyle w:val="ListParagraph"/>
        <w:numPr>
          <w:ilvl w:val="0"/>
          <w:numId w:val="2"/>
        </w:numPr>
        <w:spacing w:beforeLines="50" w:before="120" w:afterLines="50" w:after="120" w:line="312" w:lineRule="auto"/>
        <w:jc w:val="both"/>
        <w:rPr>
          <w:color w:val="000000"/>
          <w:sz w:val="28"/>
          <w:szCs w:val="28"/>
          <w:lang w:val="en-US"/>
        </w:rPr>
      </w:pPr>
      <w:r w:rsidRPr="000602D5">
        <w:rPr>
          <w:color w:val="000000"/>
          <w:sz w:val="28"/>
          <w:szCs w:val="28"/>
          <w:lang w:val="en-US"/>
        </w:rPr>
        <w:t>Bồi dưỡng thông qua các lớp tập trung;</w:t>
      </w:r>
    </w:p>
    <w:p w14:paraId="798A8320" w14:textId="77777777" w:rsidR="00926350" w:rsidRPr="000602D5" w:rsidRDefault="00926350">
      <w:pPr>
        <w:pStyle w:val="ListParagraph"/>
        <w:numPr>
          <w:ilvl w:val="0"/>
          <w:numId w:val="2"/>
        </w:numPr>
        <w:spacing w:beforeLines="50" w:before="120" w:afterLines="50" w:after="120" w:line="312" w:lineRule="auto"/>
        <w:jc w:val="both"/>
        <w:rPr>
          <w:color w:val="000000"/>
          <w:sz w:val="28"/>
          <w:szCs w:val="28"/>
          <w:lang w:val="en-US"/>
        </w:rPr>
      </w:pPr>
      <w:r w:rsidRPr="000602D5">
        <w:rPr>
          <w:color w:val="000000"/>
          <w:sz w:val="28"/>
          <w:szCs w:val="28"/>
          <w:lang w:val="en-US"/>
        </w:rPr>
        <w:lastRenderedPageBreak/>
        <w:t>Bồi dưỡng thông qua sinh hoạt chuyên môn: tổ, nhóm, cụm trường…</w:t>
      </w:r>
    </w:p>
    <w:p w14:paraId="51D56320" w14:textId="77777777" w:rsidR="00926350" w:rsidRPr="000602D5" w:rsidRDefault="00926350">
      <w:pPr>
        <w:pStyle w:val="ListParagraph"/>
        <w:numPr>
          <w:ilvl w:val="0"/>
          <w:numId w:val="2"/>
        </w:numPr>
        <w:spacing w:beforeLines="50" w:before="120" w:afterLines="50" w:after="120" w:line="312" w:lineRule="auto"/>
        <w:jc w:val="both"/>
        <w:rPr>
          <w:color w:val="000000"/>
          <w:sz w:val="28"/>
          <w:szCs w:val="28"/>
          <w:lang w:val="en-US"/>
        </w:rPr>
      </w:pPr>
      <w:r w:rsidRPr="000602D5">
        <w:rPr>
          <w:color w:val="000000"/>
          <w:sz w:val="28"/>
          <w:szCs w:val="28"/>
          <w:lang w:val="en-US"/>
        </w:rPr>
        <w:t>Bồi dưỡng thông qua dự giờ, rút kinh nghiệm, chia sẻ cùng đồng nghiệp..</w:t>
      </w:r>
    </w:p>
    <w:p w14:paraId="0248B040" w14:textId="77777777" w:rsidR="00926350" w:rsidRPr="000602D5" w:rsidRDefault="00926350">
      <w:pPr>
        <w:pStyle w:val="ListParagraph"/>
        <w:numPr>
          <w:ilvl w:val="0"/>
          <w:numId w:val="2"/>
        </w:numPr>
        <w:spacing w:beforeLines="50" w:before="120" w:afterLines="50" w:after="120" w:line="312" w:lineRule="auto"/>
        <w:jc w:val="both"/>
        <w:rPr>
          <w:color w:val="000000"/>
          <w:sz w:val="28"/>
          <w:szCs w:val="28"/>
          <w:lang w:val="en-US"/>
        </w:rPr>
      </w:pPr>
      <w:r w:rsidRPr="000602D5">
        <w:rPr>
          <w:color w:val="000000"/>
          <w:sz w:val="28"/>
          <w:szCs w:val="28"/>
          <w:lang w:val="en-US"/>
        </w:rPr>
        <w:t>Bồi dưỡng thông qua tự học, tự nghiên cứu…</w:t>
      </w:r>
    </w:p>
    <w:p w14:paraId="399E30C3" w14:textId="77777777" w:rsidR="00926350" w:rsidRPr="000602D5" w:rsidRDefault="00926350">
      <w:pPr>
        <w:pStyle w:val="ListParagraph"/>
        <w:numPr>
          <w:ilvl w:val="0"/>
          <w:numId w:val="2"/>
        </w:numPr>
        <w:spacing w:beforeLines="50" w:before="120" w:afterLines="50" w:after="120" w:line="312" w:lineRule="auto"/>
        <w:jc w:val="both"/>
        <w:rPr>
          <w:color w:val="000000"/>
          <w:sz w:val="28"/>
          <w:szCs w:val="28"/>
          <w:lang w:val="en-US"/>
        </w:rPr>
      </w:pPr>
      <w:r w:rsidRPr="000602D5">
        <w:rPr>
          <w:color w:val="000000"/>
          <w:sz w:val="28"/>
          <w:szCs w:val="28"/>
          <w:lang w:val="en-US"/>
        </w:rPr>
        <w:t>Bồi dưỡng thông qua học tập từ xa(qua mạng internet).</w:t>
      </w:r>
    </w:p>
    <w:p w14:paraId="04C17473" w14:textId="77777777" w:rsidR="00926350" w:rsidRPr="000602D5" w:rsidRDefault="00926350">
      <w:pPr>
        <w:pStyle w:val="ListParagraph"/>
        <w:numPr>
          <w:ilvl w:val="0"/>
          <w:numId w:val="1"/>
        </w:numPr>
        <w:spacing w:beforeLines="50" w:before="120" w:afterLines="50" w:after="120" w:line="312" w:lineRule="auto"/>
        <w:jc w:val="both"/>
        <w:rPr>
          <w:b/>
          <w:color w:val="000000"/>
          <w:sz w:val="28"/>
          <w:szCs w:val="28"/>
          <w:lang w:val="en-US"/>
        </w:rPr>
      </w:pPr>
      <w:r w:rsidRPr="000602D5">
        <w:rPr>
          <w:b/>
          <w:color w:val="000000"/>
          <w:sz w:val="28"/>
          <w:szCs w:val="28"/>
          <w:lang w:val="en-US"/>
        </w:rPr>
        <w:t>Những khuyến nghị:</w:t>
      </w:r>
    </w:p>
    <w:p w14:paraId="0C9D0E76" w14:textId="77777777" w:rsidR="00926350" w:rsidRPr="000602D5" w:rsidRDefault="00926350">
      <w:pPr>
        <w:pStyle w:val="ListParagraph"/>
        <w:tabs>
          <w:tab w:val="left" w:leader="dot" w:pos="8800"/>
        </w:tabs>
        <w:spacing w:beforeLines="50" w:before="120" w:afterLines="50" w:after="120" w:line="312" w:lineRule="auto"/>
        <w:ind w:left="0"/>
        <w:jc w:val="both"/>
        <w:rPr>
          <w:bCs/>
          <w:color w:val="000000"/>
          <w:sz w:val="28"/>
          <w:szCs w:val="28"/>
          <w:lang w:val="en-US"/>
        </w:rPr>
      </w:pPr>
      <w:r w:rsidRPr="000602D5">
        <w:rPr>
          <w:bCs/>
          <w:color w:val="000000"/>
          <w:sz w:val="28"/>
          <w:szCs w:val="28"/>
          <w:lang w:val="en-US"/>
        </w:rPr>
        <w:tab/>
      </w:r>
    </w:p>
    <w:p w14:paraId="00407E91" w14:textId="77777777" w:rsidR="00926350" w:rsidRPr="000602D5" w:rsidRDefault="00926350">
      <w:pPr>
        <w:pStyle w:val="ListParagraph"/>
        <w:tabs>
          <w:tab w:val="left" w:leader="dot" w:pos="8800"/>
        </w:tabs>
        <w:spacing w:beforeLines="50" w:before="120" w:afterLines="50" w:after="120" w:line="312" w:lineRule="auto"/>
        <w:ind w:left="0"/>
        <w:jc w:val="both"/>
        <w:rPr>
          <w:bCs/>
          <w:color w:val="000000"/>
          <w:sz w:val="28"/>
          <w:szCs w:val="28"/>
          <w:lang w:val="en-US"/>
        </w:rPr>
      </w:pPr>
      <w:r w:rsidRPr="000602D5">
        <w:rPr>
          <w:bCs/>
          <w:color w:val="000000"/>
          <w:sz w:val="28"/>
          <w:szCs w:val="28"/>
          <w:lang w:val="en-US"/>
        </w:rPr>
        <w:tab/>
      </w:r>
    </w:p>
    <w:p w14:paraId="45442EE8" w14:textId="77777777" w:rsidR="00926350" w:rsidRPr="000602D5" w:rsidRDefault="00926350">
      <w:pPr>
        <w:pStyle w:val="ListParagraph"/>
        <w:tabs>
          <w:tab w:val="left" w:leader="dot" w:pos="8800"/>
        </w:tabs>
        <w:spacing w:beforeLines="50" w:before="120" w:afterLines="50" w:after="120" w:line="312" w:lineRule="auto"/>
        <w:ind w:left="0"/>
        <w:jc w:val="both"/>
        <w:rPr>
          <w:bCs/>
          <w:color w:val="000000"/>
          <w:sz w:val="28"/>
          <w:szCs w:val="28"/>
          <w:lang w:val="en-US"/>
        </w:rPr>
      </w:pPr>
      <w:r w:rsidRPr="000602D5">
        <w:rPr>
          <w:bCs/>
          <w:color w:val="000000"/>
          <w:sz w:val="28"/>
          <w:szCs w:val="28"/>
          <w:lang w:val="en-US"/>
        </w:rPr>
        <w:tab/>
      </w:r>
    </w:p>
    <w:tbl>
      <w:tblPr>
        <w:tblW w:w="0" w:type="auto"/>
        <w:tblLayout w:type="fixed"/>
        <w:tblLook w:val="0000" w:firstRow="0" w:lastRow="0" w:firstColumn="0" w:lastColumn="0" w:noHBand="0" w:noVBand="0"/>
      </w:tblPr>
      <w:tblGrid>
        <w:gridCol w:w="3080"/>
        <w:gridCol w:w="3081"/>
        <w:gridCol w:w="3081"/>
      </w:tblGrid>
      <w:tr w:rsidR="00926350" w:rsidRPr="000602D5" w14:paraId="64AFB156" w14:textId="77777777">
        <w:tblPrEx>
          <w:tblCellMar>
            <w:top w:w="0" w:type="dxa"/>
            <w:bottom w:w="0" w:type="dxa"/>
          </w:tblCellMar>
        </w:tblPrEx>
        <w:tc>
          <w:tcPr>
            <w:tcW w:w="3080" w:type="dxa"/>
          </w:tcPr>
          <w:p w14:paraId="63C856E4" w14:textId="77777777" w:rsidR="00926350" w:rsidRPr="000602D5" w:rsidRDefault="00926350">
            <w:pPr>
              <w:spacing w:beforeLines="50" w:before="120" w:afterLines="50" w:after="120"/>
              <w:rPr>
                <w:b/>
                <w:color w:val="000000"/>
                <w:sz w:val="28"/>
                <w:szCs w:val="28"/>
                <w:lang w:val="en-US"/>
              </w:rPr>
            </w:pPr>
          </w:p>
        </w:tc>
        <w:tc>
          <w:tcPr>
            <w:tcW w:w="6162" w:type="dxa"/>
            <w:gridSpan w:val="2"/>
          </w:tcPr>
          <w:p w14:paraId="17BA648A" w14:textId="77777777" w:rsidR="00926350" w:rsidRPr="000602D5" w:rsidRDefault="00926350">
            <w:pPr>
              <w:wordWrap w:val="0"/>
              <w:spacing w:beforeLines="50" w:before="120" w:afterLines="50" w:after="120"/>
              <w:jc w:val="right"/>
              <w:rPr>
                <w:bCs/>
                <w:i/>
                <w:iCs/>
                <w:color w:val="000000"/>
                <w:sz w:val="28"/>
                <w:szCs w:val="28"/>
                <w:lang w:val="en-US"/>
              </w:rPr>
            </w:pPr>
            <w:r w:rsidRPr="000602D5">
              <w:rPr>
                <w:bCs/>
                <w:i/>
                <w:iCs/>
                <w:color w:val="000000"/>
                <w:sz w:val="28"/>
                <w:szCs w:val="28"/>
                <w:lang w:val="en-US"/>
              </w:rPr>
              <w:t>..........., ngày...tháng....năm...</w:t>
            </w:r>
          </w:p>
        </w:tc>
      </w:tr>
      <w:tr w:rsidR="00926350" w:rsidRPr="000602D5" w14:paraId="2D896307" w14:textId="77777777">
        <w:tblPrEx>
          <w:tblCellMar>
            <w:top w:w="0" w:type="dxa"/>
            <w:bottom w:w="0" w:type="dxa"/>
          </w:tblCellMar>
        </w:tblPrEx>
        <w:tc>
          <w:tcPr>
            <w:tcW w:w="3080" w:type="dxa"/>
          </w:tcPr>
          <w:p w14:paraId="43331AB7"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Duyệt của BGH</w:t>
            </w:r>
          </w:p>
        </w:tc>
        <w:tc>
          <w:tcPr>
            <w:tcW w:w="3081" w:type="dxa"/>
          </w:tcPr>
          <w:p w14:paraId="1A94BC98"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Duyệt của tổ CM</w:t>
            </w:r>
          </w:p>
        </w:tc>
        <w:tc>
          <w:tcPr>
            <w:tcW w:w="3081" w:type="dxa"/>
          </w:tcPr>
          <w:p w14:paraId="5713CC17" w14:textId="77777777" w:rsidR="00926350" w:rsidRPr="000602D5" w:rsidRDefault="00926350">
            <w:pPr>
              <w:spacing w:beforeLines="50" w:before="120" w:afterLines="50" w:after="120"/>
              <w:jc w:val="center"/>
              <w:rPr>
                <w:b/>
                <w:color w:val="000000"/>
                <w:sz w:val="28"/>
                <w:szCs w:val="28"/>
                <w:lang w:val="en-US"/>
              </w:rPr>
            </w:pPr>
            <w:r w:rsidRPr="000602D5">
              <w:rPr>
                <w:b/>
                <w:color w:val="000000"/>
                <w:sz w:val="28"/>
                <w:szCs w:val="28"/>
                <w:lang w:val="en-US"/>
              </w:rPr>
              <w:t>Người lập kế hoạch</w:t>
            </w:r>
          </w:p>
        </w:tc>
      </w:tr>
    </w:tbl>
    <w:p w14:paraId="0AA8C0C3" w14:textId="77777777" w:rsidR="00926350" w:rsidRPr="000602D5" w:rsidRDefault="00926350">
      <w:pPr>
        <w:rPr>
          <w:b/>
          <w:i/>
          <w:color w:val="000000"/>
          <w:sz w:val="28"/>
          <w:szCs w:val="28"/>
          <w:lang w:val="en-US"/>
        </w:rPr>
      </w:pPr>
    </w:p>
    <w:sectPr w:rsidR="00926350" w:rsidRPr="000602D5">
      <w:pgSz w:w="11906" w:h="16838"/>
      <w:pgMar w:top="720" w:right="1008" w:bottom="864"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24EFE"/>
    <w:multiLevelType w:val="multilevel"/>
    <w:tmpl w:val="1A124EFE"/>
    <w:lvl w:ilvl="0">
      <w:start w:val="1"/>
      <w:numFmt w:val="upp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4C2972"/>
    <w:multiLevelType w:val="multilevel"/>
    <w:tmpl w:val="544C2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02D5"/>
    <w:rsid w:val="00327827"/>
    <w:rsid w:val="009263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C54710F"/>
  <w15:chartTrackingRefBased/>
  <w15:docId w15:val="{58D91A31-184D-4162-AB44-4DCA7BDE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vi-V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nhideWhenUsed/>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pPr>
    <w:rPr>
      <w:rFonts w:eastAsia="Times New Roman"/>
      <w:sz w:val="24"/>
      <w:szCs w:val="24"/>
      <w:lang w:val="en-US"/>
    </w:rPr>
  </w:style>
  <w:style w:type="paragraph" w:styleId="Footer">
    <w:name w:val="footer"/>
    <w:basedOn w:val="Normal"/>
    <w:unhideWhenUse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1689</Words>
  <Characters>9630</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TRƯỜNG THPT ......................</vt:lpstr>
    </vt:vector>
  </TitlesOfParts>
  <Manager/>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dc:title>
  <dc:subject/>
  <dc:creator>Tran Thi Dien</dc:creator>
  <cp:keywords/>
  <dc:description/>
  <cp:lastModifiedBy>Tranquocanh9889</cp:lastModifiedBy>
  <cp:revision>2</cp:revision>
  <dcterms:created xsi:type="dcterms:W3CDTF">2020-06-11T17:24:00Z</dcterms:created>
  <dcterms:modified xsi:type="dcterms:W3CDTF">2020-06-11T17:24:00Z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