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ADD0" w14:textId="6D738E37" w:rsidR="001151B7" w:rsidRPr="001151B7" w:rsidRDefault="001151B7" w:rsidP="001151B7">
      <w:pPr>
        <w:spacing w:after="0" w:line="360" w:lineRule="auto"/>
        <w:jc w:val="center"/>
        <w:outlineLvl w:val="0"/>
        <w:rPr>
          <w:rFonts w:eastAsia="Times New Roman" w:cs="Times New Roman"/>
          <w:b/>
          <w:bCs/>
          <w:color w:val="EE0000"/>
          <w:kern w:val="36"/>
          <w:szCs w:val="28"/>
          <w:lang w:val="en-SG"/>
        </w:rPr>
      </w:pPr>
      <w:r w:rsidRPr="001151B7">
        <w:rPr>
          <w:rFonts w:eastAsia="Times New Roman" w:cs="Times New Roman"/>
          <w:b/>
          <w:bCs/>
          <w:color w:val="EE0000"/>
          <w:kern w:val="36"/>
          <w:szCs w:val="28"/>
          <w:lang w:val="en-SG"/>
        </w:rPr>
        <w:t>Mẫu</w:t>
      </w:r>
      <w:r>
        <w:rPr>
          <w:rFonts w:eastAsia="Times New Roman" w:cs="Times New Roman"/>
          <w:b/>
          <w:bCs/>
          <w:color w:val="EE0000"/>
          <w:kern w:val="36"/>
          <w:szCs w:val="28"/>
          <w:lang w:val="en-SG"/>
        </w:rPr>
        <w:t xml:space="preserve"> phiếu </w:t>
      </w:r>
      <w:r w:rsidRPr="001151B7">
        <w:rPr>
          <w:rFonts w:eastAsia="Times New Roman" w:cs="Times New Roman"/>
          <w:b/>
          <w:bCs/>
          <w:color w:val="EE0000"/>
          <w:kern w:val="36"/>
          <w:szCs w:val="28"/>
          <w:lang w:val="en-SG"/>
        </w:rPr>
        <w:t>đề nghị mua vật tư</w:t>
      </w:r>
      <w:r>
        <w:rPr>
          <w:rFonts w:eastAsia="Times New Roman" w:cs="Times New Roman"/>
          <w:b/>
          <w:bCs/>
          <w:color w:val="EE0000"/>
          <w:kern w:val="36"/>
          <w:szCs w:val="28"/>
          <w:lang w:val="en-SG"/>
        </w:rPr>
        <w:t xml:space="preserve"> mới nhất</w:t>
      </w:r>
      <w:r w:rsidRPr="001151B7">
        <w:rPr>
          <w:rFonts w:eastAsia="Times New Roman" w:cs="Times New Roman"/>
          <w:b/>
          <w:bCs/>
          <w:color w:val="EE0000"/>
          <w:kern w:val="36"/>
          <w:szCs w:val="28"/>
          <w:lang w:val="en-SG"/>
        </w:rPr>
        <w:t xml:space="preserve"> </w:t>
      </w:r>
      <w:r w:rsidR="00CD5B03">
        <w:rPr>
          <w:rFonts w:eastAsia="Times New Roman" w:cs="Times New Roman"/>
          <w:b/>
          <w:bCs/>
          <w:color w:val="EE0000"/>
          <w:kern w:val="36"/>
          <w:szCs w:val="28"/>
          <w:lang w:val="en-SG"/>
        </w:rPr>
        <w:t>năm 2025</w:t>
      </w:r>
    </w:p>
    <w:p w14:paraId="7469F396" w14:textId="6809C2FF" w:rsidR="00270513" w:rsidRPr="001151B7" w:rsidRDefault="00270513" w:rsidP="001151B7">
      <w:pPr>
        <w:spacing w:after="0" w:line="360" w:lineRule="auto"/>
        <w:jc w:val="both"/>
        <w:outlineLvl w:val="0"/>
        <w:rPr>
          <w:rFonts w:eastAsia="Times New Roman" w:cs="Times New Roman"/>
          <w:b/>
          <w:bCs/>
          <w:color w:val="EE0000"/>
          <w:kern w:val="36"/>
          <w:szCs w:val="28"/>
          <w:lang w:val="vi-VN"/>
        </w:rPr>
      </w:pPr>
      <w:r w:rsidRPr="00CE10C9">
        <w:rPr>
          <w:rFonts w:eastAsia="Times New Roman" w:cs="Times New Roman"/>
          <w:i/>
          <w:iCs/>
          <w:color w:val="000000"/>
          <w:szCs w:val="28"/>
        </w:rPr>
        <w:t xml:space="preserve">Mẫu phiếu đề xuất mua </w:t>
      </w:r>
      <w:r w:rsidR="001151B7">
        <w:rPr>
          <w:rFonts w:eastAsia="Times New Roman" w:cs="Times New Roman"/>
          <w:i/>
          <w:iCs/>
          <w:color w:val="000000"/>
          <w:szCs w:val="28"/>
        </w:rPr>
        <w:t>vật tư</w:t>
      </w:r>
      <w:r w:rsidRPr="00CE10C9">
        <w:rPr>
          <w:rFonts w:eastAsia="Times New Roman" w:cs="Times New Roman"/>
          <w:i/>
          <w:iCs/>
          <w:color w:val="000000"/>
          <w:szCs w:val="28"/>
        </w:rPr>
        <w:t xml:space="preserve"> là một trong những biểu mẫu quan trọng, hỗ trợ cơ quan, đơn vị, doanh nghiệp trong việc trình bày nhu cầu mua sắm tài sản, trang thiết bị phục vụ công việc. Việc kê khai chính xác thông tin trên phiếu này vừa giúp minh bạch trong quản lý, vừa đảm bảo quy trình mua sắm diễn ra đúng quy định pháp luật. Để hiểu rõ hơn về cách sử dụng và điền phiếu, bài viết sau sẽ cung cấp thông tin chi tiết.</w:t>
      </w:r>
    </w:p>
    <w:p w14:paraId="1FB2B350" w14:textId="794D64B1" w:rsidR="00270513" w:rsidRPr="00CE10C9" w:rsidRDefault="00270513" w:rsidP="001151B7">
      <w:pPr>
        <w:spacing w:after="0" w:line="360" w:lineRule="auto"/>
        <w:jc w:val="both"/>
        <w:outlineLvl w:val="1"/>
        <w:rPr>
          <w:rFonts w:eastAsia="Times New Roman" w:cs="Times New Roman"/>
          <w:b/>
          <w:bCs/>
          <w:color w:val="000000"/>
          <w:szCs w:val="28"/>
        </w:rPr>
      </w:pPr>
      <w:r w:rsidRPr="00CE10C9">
        <w:rPr>
          <w:rFonts w:eastAsia="Times New Roman" w:cs="Times New Roman"/>
          <w:b/>
          <w:bCs/>
          <w:color w:val="000000"/>
          <w:szCs w:val="28"/>
        </w:rPr>
        <w:t xml:space="preserve">1. </w:t>
      </w:r>
      <w:r w:rsidR="001151B7" w:rsidRPr="001151B7">
        <w:rPr>
          <w:rFonts w:eastAsia="Times New Roman" w:cs="Times New Roman"/>
          <w:b/>
          <w:bCs/>
          <w:color w:val="000000"/>
          <w:szCs w:val="28"/>
        </w:rPr>
        <w:t xml:space="preserve">Mẫu phiếu đề nghị mua vật tư </w:t>
      </w:r>
      <w:r w:rsidRPr="00CE10C9">
        <w:rPr>
          <w:rFonts w:eastAsia="Times New Roman" w:cs="Times New Roman"/>
          <w:b/>
          <w:bCs/>
          <w:color w:val="000000"/>
          <w:szCs w:val="28"/>
        </w:rPr>
        <w:t>là gì?</w:t>
      </w:r>
    </w:p>
    <w:p w14:paraId="1FF80A30" w14:textId="66488106" w:rsidR="001151B7" w:rsidRDefault="001151B7" w:rsidP="001151B7">
      <w:pPr>
        <w:spacing w:after="0" w:line="360" w:lineRule="auto"/>
        <w:jc w:val="both"/>
        <w:outlineLvl w:val="1"/>
        <w:rPr>
          <w:rFonts w:eastAsia="Times New Roman" w:cs="Times New Roman"/>
          <w:b/>
          <w:bCs/>
          <w:color w:val="000000"/>
          <w:szCs w:val="28"/>
        </w:rPr>
      </w:pPr>
      <w:r w:rsidRPr="001151B7">
        <w:rPr>
          <w:rFonts w:eastAsia="Times New Roman" w:cs="Times New Roman"/>
          <w:color w:val="000000"/>
          <w:szCs w:val="28"/>
        </w:rPr>
        <w:t xml:space="preserve">Phiếu </w:t>
      </w:r>
      <w:r>
        <w:rPr>
          <w:rFonts w:eastAsia="Times New Roman" w:cs="Times New Roman"/>
          <w:color w:val="000000"/>
          <w:szCs w:val="28"/>
        </w:rPr>
        <w:t>đề nghị mua vật tư</w:t>
      </w:r>
      <w:r w:rsidRPr="001151B7">
        <w:rPr>
          <w:rFonts w:eastAsia="Times New Roman" w:cs="Times New Roman"/>
          <w:color w:val="000000"/>
          <w:szCs w:val="28"/>
        </w:rPr>
        <w:t xml:space="preserve"> là một loại văn bản được sử dụng trong doanh nghiệp, cơ quan hoặc tổ chức để đề nghị việc mua sắm hàng hóa thiết bị vật tư cần thiết phục vụ cho hoạt động sản xuất, kinh doanh hoặc quản lý.</w:t>
      </w:r>
      <w:r w:rsidRPr="001151B7">
        <w:rPr>
          <w:rFonts w:eastAsia="Times New Roman" w:cs="Times New Roman"/>
          <w:b/>
          <w:bCs/>
          <w:color w:val="000000"/>
          <w:szCs w:val="28"/>
        </w:rPr>
        <w:t xml:space="preserve"> </w:t>
      </w:r>
    </w:p>
    <w:p w14:paraId="0EBE570A" w14:textId="19AF19CD" w:rsidR="00270513" w:rsidRDefault="00270513" w:rsidP="001151B7">
      <w:pPr>
        <w:spacing w:after="0" w:line="360" w:lineRule="auto"/>
        <w:jc w:val="both"/>
        <w:outlineLvl w:val="1"/>
        <w:rPr>
          <w:rFonts w:eastAsia="Times New Roman" w:cs="Times New Roman"/>
          <w:b/>
          <w:bCs/>
          <w:color w:val="000000"/>
          <w:szCs w:val="28"/>
        </w:rPr>
      </w:pPr>
      <w:r w:rsidRPr="00CE10C9">
        <w:rPr>
          <w:rFonts w:eastAsia="Times New Roman" w:cs="Times New Roman"/>
          <w:b/>
          <w:bCs/>
          <w:color w:val="000000"/>
          <w:szCs w:val="28"/>
        </w:rPr>
        <w:t xml:space="preserve">2. Mẫu phiếu đề </w:t>
      </w:r>
      <w:r w:rsidR="00CD5B03">
        <w:rPr>
          <w:rFonts w:eastAsia="Times New Roman" w:cs="Times New Roman"/>
          <w:b/>
          <w:bCs/>
          <w:color w:val="000000"/>
          <w:szCs w:val="28"/>
        </w:rPr>
        <w:t xml:space="preserve">nghị mua vật tư mới nhất năm 2025 </w:t>
      </w:r>
    </w:p>
    <w:tbl>
      <w:tblPr>
        <w:tblStyle w:val="TableGrid"/>
        <w:tblW w:w="0" w:type="auto"/>
        <w:tblLook w:val="04A0" w:firstRow="1" w:lastRow="0" w:firstColumn="1" w:lastColumn="0" w:noHBand="0" w:noVBand="1"/>
      </w:tblPr>
      <w:tblGrid>
        <w:gridCol w:w="9962"/>
      </w:tblGrid>
      <w:tr w:rsidR="00CD5B03" w14:paraId="63A0A237" w14:textId="77777777" w:rsidTr="00CD5B03">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6742"/>
            </w:tblGrid>
            <w:tr w:rsidR="00CD5B03" w14:paraId="4E5EAFB1" w14:textId="77777777" w:rsidTr="00CD5B03">
              <w:tc>
                <w:tcPr>
                  <w:tcW w:w="2994" w:type="dxa"/>
                </w:tcPr>
                <w:p w14:paraId="41C6E080" w14:textId="44F497C4" w:rsidR="00CD5B03" w:rsidRDefault="00CD5B03" w:rsidP="00CD5B03">
                  <w:pPr>
                    <w:spacing w:line="360" w:lineRule="auto"/>
                    <w:jc w:val="center"/>
                    <w:outlineLvl w:val="1"/>
                    <w:rPr>
                      <w:rFonts w:eastAsia="Times New Roman" w:cs="Times New Roman"/>
                      <w:b/>
                      <w:bCs/>
                      <w:color w:val="000000"/>
                      <w:szCs w:val="28"/>
                    </w:rPr>
                  </w:pPr>
                  <w:r>
                    <w:rPr>
                      <w:rFonts w:eastAsia="Times New Roman" w:cs="Times New Roman"/>
                      <w:b/>
                      <w:bCs/>
                      <w:color w:val="000000"/>
                      <w:szCs w:val="28"/>
                    </w:rPr>
                    <w:t>CÔNG TY ...................</w:t>
                  </w:r>
                </w:p>
              </w:tc>
              <w:tc>
                <w:tcPr>
                  <w:tcW w:w="6742" w:type="dxa"/>
                </w:tcPr>
                <w:p w14:paraId="26BB9451" w14:textId="7210D16B" w:rsidR="00CD5B03" w:rsidRDefault="00CD5B03" w:rsidP="00CD5B03">
                  <w:pPr>
                    <w:spacing w:line="360" w:lineRule="auto"/>
                    <w:jc w:val="center"/>
                    <w:outlineLvl w:val="1"/>
                    <w:rPr>
                      <w:rFonts w:eastAsia="Times New Roman" w:cs="Times New Roman"/>
                      <w:b/>
                      <w:bCs/>
                      <w:color w:val="000000"/>
                      <w:szCs w:val="28"/>
                    </w:rPr>
                  </w:pPr>
                  <w:r>
                    <w:rPr>
                      <w:rFonts w:eastAsia="Times New Roman" w:cs="Times New Roman"/>
                      <w:b/>
                      <w:bCs/>
                      <w:color w:val="000000"/>
                      <w:szCs w:val="28"/>
                    </w:rPr>
                    <w:t>CỘNG HÒA XÃ HỘI CHỦ NGHĨA VIỆT NAM</w:t>
                  </w:r>
                </w:p>
                <w:p w14:paraId="059F6126" w14:textId="0A3EE79E" w:rsidR="00CD5B03" w:rsidRPr="00CD5B03" w:rsidRDefault="00CD5B03" w:rsidP="00CD5B03">
                  <w:pPr>
                    <w:spacing w:line="360" w:lineRule="auto"/>
                    <w:jc w:val="center"/>
                    <w:outlineLvl w:val="1"/>
                    <w:rPr>
                      <w:rFonts w:eastAsia="Times New Roman" w:cs="Times New Roman"/>
                      <w:b/>
                      <w:bCs/>
                      <w:color w:val="000000"/>
                      <w:szCs w:val="28"/>
                      <w:u w:val="single"/>
                    </w:rPr>
                  </w:pPr>
                  <w:r w:rsidRPr="00CD5B03">
                    <w:rPr>
                      <w:rFonts w:eastAsia="Times New Roman" w:cs="Times New Roman"/>
                      <w:b/>
                      <w:bCs/>
                      <w:color w:val="000000"/>
                      <w:szCs w:val="28"/>
                      <w:u w:val="single"/>
                    </w:rPr>
                    <w:t>Độc lập – Tự do – Hạnh phúc</w:t>
                  </w:r>
                </w:p>
              </w:tc>
            </w:tr>
          </w:tbl>
          <w:p w14:paraId="2DF4EDCF" w14:textId="190417C3" w:rsidR="00CD5B03" w:rsidRPr="00CD5B03" w:rsidRDefault="00CD5B03" w:rsidP="00CD5B03">
            <w:pPr>
              <w:spacing w:line="360" w:lineRule="auto"/>
              <w:jc w:val="right"/>
              <w:outlineLvl w:val="1"/>
              <w:rPr>
                <w:rFonts w:eastAsia="Times New Roman" w:cs="Times New Roman"/>
                <w:i/>
                <w:iCs/>
                <w:color w:val="000000"/>
                <w:szCs w:val="28"/>
              </w:rPr>
            </w:pPr>
            <w:r w:rsidRPr="00CD5B03">
              <w:rPr>
                <w:rFonts w:eastAsia="Times New Roman" w:cs="Times New Roman"/>
                <w:i/>
                <w:iCs/>
                <w:color w:val="000000"/>
                <w:szCs w:val="28"/>
              </w:rPr>
              <w:t>........, ngày .......... tháng ........ năm .............</w:t>
            </w:r>
          </w:p>
          <w:p w14:paraId="2E4DE140" w14:textId="1FB4B3E4" w:rsidR="00CD5B03" w:rsidRDefault="00CD5B03" w:rsidP="00CD5B03">
            <w:pPr>
              <w:spacing w:line="360" w:lineRule="auto"/>
              <w:jc w:val="center"/>
              <w:outlineLvl w:val="1"/>
              <w:rPr>
                <w:rFonts w:eastAsia="Times New Roman" w:cs="Times New Roman"/>
                <w:b/>
                <w:bCs/>
                <w:color w:val="000000"/>
                <w:szCs w:val="28"/>
              </w:rPr>
            </w:pPr>
            <w:r>
              <w:rPr>
                <w:rFonts w:eastAsia="Times New Roman" w:cs="Times New Roman"/>
                <w:b/>
                <w:bCs/>
                <w:color w:val="000000"/>
                <w:szCs w:val="28"/>
              </w:rPr>
              <w:t>PHIẾU ĐỀ NGHỊ MUA VẬT TƯ</w:t>
            </w:r>
          </w:p>
          <w:p w14:paraId="62B39DAC" w14:textId="77777777" w:rsidR="00CD5B03" w:rsidRDefault="00CD5B03" w:rsidP="00CD5B03">
            <w:pPr>
              <w:spacing w:line="360" w:lineRule="auto"/>
              <w:jc w:val="center"/>
              <w:outlineLvl w:val="1"/>
              <w:rPr>
                <w:rFonts w:eastAsia="Times New Roman" w:cs="Times New Roman"/>
                <w:b/>
                <w:bCs/>
                <w:color w:val="000000"/>
                <w:szCs w:val="28"/>
              </w:rPr>
            </w:pPr>
            <w:r>
              <w:rPr>
                <w:rFonts w:eastAsia="Times New Roman" w:cs="Times New Roman"/>
                <w:b/>
                <w:bCs/>
                <w:color w:val="000000"/>
                <w:szCs w:val="28"/>
              </w:rPr>
              <w:t xml:space="preserve">Kính gửi: </w:t>
            </w:r>
            <w:r w:rsidRPr="00CD5B03">
              <w:rPr>
                <w:rFonts w:eastAsia="Times New Roman" w:cs="Times New Roman"/>
                <w:color w:val="000000"/>
                <w:szCs w:val="28"/>
              </w:rPr>
              <w:t>...........................................................................................</w:t>
            </w:r>
          </w:p>
          <w:p w14:paraId="4780EA4E" w14:textId="77777777"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t>............... đề nghị .............. mua sắm hàng hóa/ thiết bị/ vật tư ........................................</w:t>
            </w:r>
          </w:p>
          <w:p w14:paraId="055D9AAE" w14:textId="0333AC45"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t>(</w:t>
            </w:r>
            <w:r w:rsidRPr="00CD5B03">
              <w:rPr>
                <w:rFonts w:eastAsia="Times New Roman" w:cs="Times New Roman"/>
                <w:i/>
                <w:iCs/>
                <w:color w:val="000000"/>
                <w:szCs w:val="28"/>
              </w:rPr>
              <w:t>Đính kèm bảng báo giá của đơn vị cung cấp</w:t>
            </w:r>
            <w:r>
              <w:rPr>
                <w:rFonts w:eastAsia="Times New Roman" w:cs="Times New Roman"/>
                <w:color w:val="000000"/>
                <w:szCs w:val="28"/>
              </w:rPr>
              <w:t xml:space="preserve">) theo chi tiết sau: </w:t>
            </w:r>
          </w:p>
          <w:tbl>
            <w:tblPr>
              <w:tblStyle w:val="TableGrid"/>
              <w:tblW w:w="0" w:type="auto"/>
              <w:tblLook w:val="04A0" w:firstRow="1" w:lastRow="0" w:firstColumn="1" w:lastColumn="0" w:noHBand="0" w:noVBand="1"/>
            </w:tblPr>
            <w:tblGrid>
              <w:gridCol w:w="726"/>
              <w:gridCol w:w="1708"/>
              <w:gridCol w:w="1217"/>
              <w:gridCol w:w="1217"/>
              <w:gridCol w:w="1217"/>
              <w:gridCol w:w="1217"/>
              <w:gridCol w:w="1217"/>
              <w:gridCol w:w="1217"/>
            </w:tblGrid>
            <w:tr w:rsidR="00CD5B03" w14:paraId="330FD357" w14:textId="77777777" w:rsidTr="00CD5B03">
              <w:tc>
                <w:tcPr>
                  <w:tcW w:w="726" w:type="dxa"/>
                </w:tcPr>
                <w:p w14:paraId="15A90901" w14:textId="71C71026"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TT</w:t>
                  </w:r>
                </w:p>
              </w:tc>
              <w:tc>
                <w:tcPr>
                  <w:tcW w:w="1708" w:type="dxa"/>
                </w:tcPr>
                <w:p w14:paraId="10CB2A88" w14:textId="2093BCAA"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Tên hàng hóa, vật tư, thiết bị</w:t>
                  </w:r>
                </w:p>
              </w:tc>
              <w:tc>
                <w:tcPr>
                  <w:tcW w:w="1217" w:type="dxa"/>
                </w:tcPr>
                <w:p w14:paraId="5D2B5B9A" w14:textId="7162CDB7"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Mô tả hàng hóa, vật tư, thiết bị</w:t>
                  </w:r>
                </w:p>
              </w:tc>
              <w:tc>
                <w:tcPr>
                  <w:tcW w:w="1217" w:type="dxa"/>
                </w:tcPr>
                <w:p w14:paraId="636605A0" w14:textId="79EFD71B"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Đơn vị tính</w:t>
                  </w:r>
                </w:p>
              </w:tc>
              <w:tc>
                <w:tcPr>
                  <w:tcW w:w="1217" w:type="dxa"/>
                </w:tcPr>
                <w:p w14:paraId="5BF2AD6E" w14:textId="011C157B"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Số lượng</w:t>
                  </w:r>
                </w:p>
              </w:tc>
              <w:tc>
                <w:tcPr>
                  <w:tcW w:w="1217" w:type="dxa"/>
                </w:tcPr>
                <w:p w14:paraId="07F43ACB" w14:textId="2D70CE1A"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Đơn giá dự toán</w:t>
                  </w:r>
                </w:p>
              </w:tc>
              <w:tc>
                <w:tcPr>
                  <w:tcW w:w="1217" w:type="dxa"/>
                </w:tcPr>
                <w:p w14:paraId="44372CFA" w14:textId="5B9F7AAF"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Thành tiền</w:t>
                  </w:r>
                </w:p>
              </w:tc>
              <w:tc>
                <w:tcPr>
                  <w:tcW w:w="1217" w:type="dxa"/>
                </w:tcPr>
                <w:p w14:paraId="3F802B74" w14:textId="10327C9B"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Ghi chú</w:t>
                  </w:r>
                </w:p>
              </w:tc>
            </w:tr>
            <w:tr w:rsidR="00CD5B03" w14:paraId="16552E84" w14:textId="77777777" w:rsidTr="00CD5B03">
              <w:tc>
                <w:tcPr>
                  <w:tcW w:w="726" w:type="dxa"/>
                </w:tcPr>
                <w:p w14:paraId="012B6E0D" w14:textId="7BE30D30" w:rsidR="00CD5B03" w:rsidRDefault="00CD5B03" w:rsidP="00CD5B03">
                  <w:pPr>
                    <w:spacing w:line="360" w:lineRule="auto"/>
                    <w:jc w:val="center"/>
                    <w:outlineLvl w:val="1"/>
                    <w:rPr>
                      <w:rFonts w:eastAsia="Times New Roman" w:cs="Times New Roman"/>
                      <w:color w:val="000000"/>
                      <w:szCs w:val="28"/>
                    </w:rPr>
                  </w:pPr>
                  <w:r>
                    <w:rPr>
                      <w:rFonts w:eastAsia="Times New Roman" w:cs="Times New Roman"/>
                      <w:color w:val="000000"/>
                      <w:szCs w:val="28"/>
                    </w:rPr>
                    <w:t>1</w:t>
                  </w:r>
                </w:p>
              </w:tc>
              <w:tc>
                <w:tcPr>
                  <w:tcW w:w="1708" w:type="dxa"/>
                </w:tcPr>
                <w:p w14:paraId="7A299A19"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2909A5D3"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722B4E84"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02700702"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1EC97E51"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10352270"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32FFB1CF" w14:textId="13C53955" w:rsidR="00CD5B03" w:rsidRDefault="00CD5B03" w:rsidP="001151B7">
                  <w:pPr>
                    <w:spacing w:line="360" w:lineRule="auto"/>
                    <w:jc w:val="both"/>
                    <w:outlineLvl w:val="1"/>
                    <w:rPr>
                      <w:rFonts w:eastAsia="Times New Roman" w:cs="Times New Roman"/>
                      <w:color w:val="000000"/>
                      <w:szCs w:val="28"/>
                    </w:rPr>
                  </w:pPr>
                </w:p>
              </w:tc>
            </w:tr>
            <w:tr w:rsidR="00CD5B03" w14:paraId="44D9A318" w14:textId="77777777" w:rsidTr="00CD5B03">
              <w:tc>
                <w:tcPr>
                  <w:tcW w:w="726" w:type="dxa"/>
                </w:tcPr>
                <w:p w14:paraId="5CE62909" w14:textId="507DE432" w:rsidR="00CD5B03" w:rsidRDefault="00CD5B03" w:rsidP="00CD5B03">
                  <w:pPr>
                    <w:spacing w:line="360" w:lineRule="auto"/>
                    <w:jc w:val="center"/>
                    <w:outlineLvl w:val="1"/>
                    <w:rPr>
                      <w:rFonts w:eastAsia="Times New Roman" w:cs="Times New Roman"/>
                      <w:color w:val="000000"/>
                      <w:szCs w:val="28"/>
                    </w:rPr>
                  </w:pPr>
                  <w:r>
                    <w:rPr>
                      <w:rFonts w:eastAsia="Times New Roman" w:cs="Times New Roman"/>
                      <w:color w:val="000000"/>
                      <w:szCs w:val="28"/>
                    </w:rPr>
                    <w:t>2</w:t>
                  </w:r>
                </w:p>
              </w:tc>
              <w:tc>
                <w:tcPr>
                  <w:tcW w:w="1708" w:type="dxa"/>
                </w:tcPr>
                <w:p w14:paraId="04C1291F"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01533E7E"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71910C09"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6487B22D"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44CB45EF"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254DEE97"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4546B6A5" w14:textId="6176CAC6" w:rsidR="00CD5B03" w:rsidRDefault="00CD5B03" w:rsidP="001151B7">
                  <w:pPr>
                    <w:spacing w:line="360" w:lineRule="auto"/>
                    <w:jc w:val="both"/>
                    <w:outlineLvl w:val="1"/>
                    <w:rPr>
                      <w:rFonts w:eastAsia="Times New Roman" w:cs="Times New Roman"/>
                      <w:color w:val="000000"/>
                      <w:szCs w:val="28"/>
                    </w:rPr>
                  </w:pPr>
                </w:p>
              </w:tc>
            </w:tr>
            <w:tr w:rsidR="00CD5B03" w14:paraId="10C2A5BE" w14:textId="77777777" w:rsidTr="00CD5B03">
              <w:tc>
                <w:tcPr>
                  <w:tcW w:w="726" w:type="dxa"/>
                </w:tcPr>
                <w:p w14:paraId="6C52B0AC" w14:textId="2FC26942" w:rsidR="00CD5B03" w:rsidRDefault="00CD5B03" w:rsidP="00CD5B03">
                  <w:pPr>
                    <w:spacing w:line="360" w:lineRule="auto"/>
                    <w:jc w:val="center"/>
                    <w:outlineLvl w:val="1"/>
                    <w:rPr>
                      <w:rFonts w:eastAsia="Times New Roman" w:cs="Times New Roman"/>
                      <w:color w:val="000000"/>
                      <w:szCs w:val="28"/>
                    </w:rPr>
                  </w:pPr>
                  <w:r>
                    <w:rPr>
                      <w:rFonts w:eastAsia="Times New Roman" w:cs="Times New Roman"/>
                      <w:color w:val="000000"/>
                      <w:szCs w:val="28"/>
                    </w:rPr>
                    <w:t>...</w:t>
                  </w:r>
                </w:p>
              </w:tc>
              <w:tc>
                <w:tcPr>
                  <w:tcW w:w="1708" w:type="dxa"/>
                </w:tcPr>
                <w:p w14:paraId="3B50B856"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22BC8CD7"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3673E687"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175F9B64"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49D916B5"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1C1E9B9A" w14:textId="77777777" w:rsidR="00CD5B03" w:rsidRDefault="00CD5B03" w:rsidP="001151B7">
                  <w:pPr>
                    <w:spacing w:line="360" w:lineRule="auto"/>
                    <w:jc w:val="both"/>
                    <w:outlineLvl w:val="1"/>
                    <w:rPr>
                      <w:rFonts w:eastAsia="Times New Roman" w:cs="Times New Roman"/>
                      <w:color w:val="000000"/>
                      <w:szCs w:val="28"/>
                    </w:rPr>
                  </w:pPr>
                </w:p>
              </w:tc>
              <w:tc>
                <w:tcPr>
                  <w:tcW w:w="1217" w:type="dxa"/>
                </w:tcPr>
                <w:p w14:paraId="2848ED41" w14:textId="39C6D678" w:rsidR="00CD5B03" w:rsidRDefault="00CD5B03" w:rsidP="001151B7">
                  <w:pPr>
                    <w:spacing w:line="360" w:lineRule="auto"/>
                    <w:jc w:val="both"/>
                    <w:outlineLvl w:val="1"/>
                    <w:rPr>
                      <w:rFonts w:eastAsia="Times New Roman" w:cs="Times New Roman"/>
                      <w:color w:val="000000"/>
                      <w:szCs w:val="28"/>
                    </w:rPr>
                  </w:pPr>
                </w:p>
              </w:tc>
            </w:tr>
          </w:tbl>
          <w:p w14:paraId="12BB9512" w14:textId="77777777"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t xml:space="preserve">Lý do đề nghị mua sắm: </w:t>
            </w:r>
          </w:p>
          <w:p w14:paraId="2DFCFC40" w14:textId="692C3B72"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lastRenderedPageBreak/>
              <w:t>.................................................................................................................................................................................................................................................................................................................................................................................................................................</w:t>
            </w:r>
          </w:p>
          <w:p w14:paraId="55C12716" w14:textId="77777777"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t xml:space="preserve">Kính đề nghị Quý Ban Lãnh đạo xem xét, giải quyết. </w:t>
            </w:r>
          </w:p>
          <w:p w14:paraId="024986FB" w14:textId="77777777" w:rsidR="00CD5B03" w:rsidRDefault="00CD5B03" w:rsidP="001151B7">
            <w:pPr>
              <w:spacing w:line="360" w:lineRule="auto"/>
              <w:jc w:val="both"/>
              <w:outlineLvl w:val="1"/>
              <w:rPr>
                <w:rFonts w:eastAsia="Times New Roman" w:cs="Times New Roman"/>
                <w:color w:val="000000"/>
                <w:szCs w:val="28"/>
              </w:rPr>
            </w:pPr>
            <w:r>
              <w:rPr>
                <w:rFonts w:eastAsia="Times New Roman" w:cs="Times New Roman"/>
                <w:color w:val="000000"/>
                <w:szCs w:val="28"/>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CD5B03" w14:paraId="49E11ED9" w14:textId="77777777" w:rsidTr="00CD5B03">
              <w:tc>
                <w:tcPr>
                  <w:tcW w:w="3245" w:type="dxa"/>
                </w:tcPr>
                <w:p w14:paraId="0886D1E5" w14:textId="52C8C1D6"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GIÁM ĐỐC</w:t>
                  </w:r>
                </w:p>
              </w:tc>
              <w:tc>
                <w:tcPr>
                  <w:tcW w:w="3245" w:type="dxa"/>
                </w:tcPr>
                <w:p w14:paraId="372F066C" w14:textId="04A2DCBA"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PHÒNG ................</w:t>
                  </w:r>
                </w:p>
              </w:tc>
              <w:tc>
                <w:tcPr>
                  <w:tcW w:w="3246" w:type="dxa"/>
                </w:tcPr>
                <w:p w14:paraId="22163AF9" w14:textId="7AC10F79" w:rsidR="00CD5B03" w:rsidRPr="00CD5B03" w:rsidRDefault="00CD5B03" w:rsidP="00CD5B03">
                  <w:pPr>
                    <w:spacing w:line="360" w:lineRule="auto"/>
                    <w:jc w:val="center"/>
                    <w:outlineLvl w:val="1"/>
                    <w:rPr>
                      <w:rFonts w:eastAsia="Times New Roman" w:cs="Times New Roman"/>
                      <w:b/>
                      <w:bCs/>
                      <w:color w:val="000000"/>
                      <w:szCs w:val="28"/>
                    </w:rPr>
                  </w:pPr>
                  <w:r w:rsidRPr="00CD5B03">
                    <w:rPr>
                      <w:rFonts w:eastAsia="Times New Roman" w:cs="Times New Roman"/>
                      <w:b/>
                      <w:bCs/>
                      <w:color w:val="000000"/>
                      <w:szCs w:val="28"/>
                    </w:rPr>
                    <w:t>NGƯỜI ĐỀ NGHỊ</w:t>
                  </w:r>
                </w:p>
              </w:tc>
            </w:tr>
          </w:tbl>
          <w:p w14:paraId="2F016586" w14:textId="01706CC8" w:rsidR="00CD5B03" w:rsidRPr="00CD5B03" w:rsidRDefault="00CD5B03" w:rsidP="001151B7">
            <w:pPr>
              <w:spacing w:line="360" w:lineRule="auto"/>
              <w:jc w:val="both"/>
              <w:outlineLvl w:val="1"/>
              <w:rPr>
                <w:rFonts w:eastAsia="Times New Roman" w:cs="Times New Roman"/>
                <w:color w:val="000000"/>
                <w:szCs w:val="28"/>
              </w:rPr>
            </w:pPr>
          </w:p>
        </w:tc>
      </w:tr>
    </w:tbl>
    <w:p w14:paraId="16643835" w14:textId="74B2BB5C" w:rsidR="00ED71FC" w:rsidRPr="00D45CF8" w:rsidRDefault="00D45CF8" w:rsidP="001151B7">
      <w:pPr>
        <w:spacing w:after="0" w:line="360" w:lineRule="auto"/>
        <w:jc w:val="both"/>
        <w:rPr>
          <w:rFonts w:eastAsia="Times New Roman" w:cs="Times New Roman"/>
          <w:color w:val="000000"/>
          <w:sz w:val="24"/>
          <w:szCs w:val="24"/>
          <w:lang w:val="vi-VN"/>
        </w:rPr>
      </w:pPr>
      <w:r w:rsidRPr="00D45CF8">
        <w:rPr>
          <w:rFonts w:eastAsia="Times New Roman" w:cs="Times New Roman"/>
          <w:color w:val="000000"/>
          <w:szCs w:val="28"/>
        </w:rPr>
        <w:lastRenderedPageBreak/>
        <w:t xml:space="preserve">Bạn có thể tải mẫu </w:t>
      </w:r>
      <w:r w:rsidR="00CD5B03">
        <w:rPr>
          <w:rFonts w:eastAsia="Times New Roman" w:cs="Times New Roman"/>
          <w:color w:val="000000"/>
          <w:szCs w:val="28"/>
          <w:lang w:val="en-SG"/>
        </w:rPr>
        <w:t>phiếu đề nghị mua vật tư mới nhất</w:t>
      </w:r>
      <w:r w:rsidRPr="00D45CF8">
        <w:rPr>
          <w:rFonts w:eastAsia="Times New Roman" w:cs="Times New Roman"/>
          <w:color w:val="000000"/>
          <w:szCs w:val="28"/>
        </w:rPr>
        <w:t xml:space="preserve"> </w:t>
      </w:r>
      <w:hyperlink r:id="rId6" w:history="1">
        <w:r w:rsidRPr="00D45CF8">
          <w:rPr>
            <w:rFonts w:eastAsia="Times New Roman" w:cs="Times New Roman"/>
            <w:b/>
            <w:bCs/>
            <w:color w:val="48A1FA"/>
            <w:szCs w:val="28"/>
            <w:u w:val="single"/>
          </w:rPr>
          <w:t>TẠI ĐÂY</w:t>
        </w:r>
      </w:hyperlink>
    </w:p>
    <w:p w14:paraId="433D980E" w14:textId="2FF93DE9" w:rsidR="00270513" w:rsidRPr="00CD5B03" w:rsidRDefault="00270513" w:rsidP="00CD5B03">
      <w:pPr>
        <w:spacing w:after="0" w:line="360" w:lineRule="auto"/>
        <w:jc w:val="both"/>
        <w:rPr>
          <w:rFonts w:eastAsia="Times New Roman" w:cs="Times New Roman"/>
          <w:b/>
          <w:bCs/>
          <w:color w:val="000000"/>
          <w:szCs w:val="28"/>
          <w:lang w:val="en-SG"/>
        </w:rPr>
      </w:pPr>
      <w:r w:rsidRPr="00CE10C9">
        <w:rPr>
          <w:rFonts w:eastAsia="Times New Roman" w:cs="Times New Roman"/>
          <w:b/>
          <w:bCs/>
          <w:color w:val="000000"/>
          <w:szCs w:val="28"/>
        </w:rPr>
        <w:t xml:space="preserve">3. </w:t>
      </w:r>
      <w:r w:rsidR="00CD5B03" w:rsidRPr="00CD5B03">
        <w:rPr>
          <w:rFonts w:eastAsia="Times New Roman" w:cs="Times New Roman"/>
          <w:b/>
          <w:bCs/>
          <w:color w:val="000000"/>
          <w:szCs w:val="28"/>
          <w:lang w:val="en-SG"/>
        </w:rPr>
        <w:t>Giấy đề nghị mua vật tư dùng khi nào?</w:t>
      </w:r>
    </w:p>
    <w:p w14:paraId="18D91125"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Trong quá trình hoạt động kinh doanh, bất kể doanh nghiệp nào khi muốn tiến hành mua hàng, mua vật tư đều cần được đề xuất và phê duyệt theo một quy trình cụ thể, rõ ràng, đảm bảo được sự minh bạch, công khai trong nội bộ doanh nghiệp. Do vậy cần phải có giấy tờ lập ra được gọi là giấy đề nghị mua vật tư. Vật tư, thiết bị là từ ngữ được dùng để gọi những vật dụng, dụng cụ dùng chủ yếu trong hoạt động sản xuất. Các thiết bị vật tư hoàn toàn có ảnh hưởng trực tiếp đến quá trình và kết quả sản xuất trong hoạt động kinh doanh của doanh nghiệp. Thực tế, không phải lúc nào nguồn cung, cơ sở hạ tầng đáp ứng được chuẩn theo kế hoạch. Nên rất dễ xảy ra phát sinh và kéo theo việc phải mua thêm hoặc sửa chữa, cải tạo thêm trang thiết bị, vật tư.</w:t>
      </w:r>
    </w:p>
    <w:p w14:paraId="5A737462"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Việc lập giấy đề nghị mua vật tư cũng có vai trò, mục đích nhất định trong việc giúp chủ kinh doanh, chủ doanh nghiệp hay các bộ phận, phòng ban trong nội bộ công ty nắm bắt được cụ thể các loại hàng hóa, vật tư mà đơn vị muốn mua là gì, số lượng là bao nhiêu cũng như mục đích mua để sử dụng vào việc gì?</w:t>
      </w:r>
    </w:p>
    <w:p w14:paraId="1A44B96F"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Bên cạnh đó, việc lập giấy đề nghị mua vật tư giúp cho doanh nghiệp có thể dễ dàng trong công tác quản lý nguồn chi phí cần đầu tư, vừa giúp cho việc bổ sung vật tư kịp thời, hiệu quả phù hợp với nhu cầu sử dụng. Bởi xuất phát từ giá trị của trang thiết bị vật tư cũng là loại giá trị lớn, nên phải có sự kiểm soát nhất định nguồn ra nguồn vào trong mỗi doanh nghiệp.</w:t>
      </w:r>
    </w:p>
    <w:p w14:paraId="598A8507"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xml:space="preserve">Giấy đề nghị mua vật tư được lập bởi bộ phận phụ trách về trang thiết bị vật tư nếu cơ quan đó có bộ phận riêng phụ trách về mảng này hoặc bởi những người có nhu cầu cần </w:t>
      </w:r>
      <w:r w:rsidRPr="00CD5B03">
        <w:rPr>
          <w:rFonts w:eastAsia="Times New Roman" w:cs="Times New Roman"/>
          <w:color w:val="000000"/>
          <w:szCs w:val="28"/>
          <w:lang w:val="en-SG"/>
        </w:rPr>
        <w:lastRenderedPageBreak/>
        <w:t>mua thiết bị cho doanh nghiệp, tổ chức. Sau đó, giấy đề nghị sẽ được gửi lên cấp có thẩm quyền trong doanh nghiệp, tổ chức phụ trách về vấn đề trang thiết bị, vật tư để nhằm gửi lên ban lãnh đạo ở công ty có thẩm quyền phê duyệt cho việc mua bán, đầu tư vật tư.</w:t>
      </w:r>
    </w:p>
    <w:p w14:paraId="3E1BB187" w14:textId="77777777" w:rsidR="00CD5B03" w:rsidRPr="00CD5B03" w:rsidRDefault="00270513" w:rsidP="00CD5B03">
      <w:pPr>
        <w:spacing w:after="0" w:line="360" w:lineRule="auto"/>
        <w:jc w:val="both"/>
        <w:rPr>
          <w:rFonts w:eastAsia="Times New Roman" w:cs="Times New Roman"/>
          <w:b/>
          <w:bCs/>
          <w:color w:val="000000"/>
          <w:szCs w:val="28"/>
          <w:lang w:val="en-SG"/>
        </w:rPr>
      </w:pPr>
      <w:r w:rsidRPr="00CE10C9">
        <w:rPr>
          <w:rFonts w:eastAsia="Times New Roman" w:cs="Times New Roman"/>
          <w:b/>
          <w:bCs/>
          <w:color w:val="000000"/>
          <w:szCs w:val="28"/>
        </w:rPr>
        <w:t xml:space="preserve">4. </w:t>
      </w:r>
      <w:r w:rsidR="00CD5B03" w:rsidRPr="00CD5B03">
        <w:rPr>
          <w:rFonts w:eastAsia="Times New Roman" w:cs="Times New Roman"/>
          <w:b/>
          <w:bCs/>
          <w:color w:val="000000"/>
          <w:szCs w:val="28"/>
          <w:lang w:val="en-SG"/>
        </w:rPr>
        <w:t>Quy trình để tiến hành đề nghị mua vật tư: </w:t>
      </w:r>
    </w:p>
    <w:p w14:paraId="23D95C0D" w14:textId="77777777" w:rsidR="00CD5B03" w:rsidRPr="00CD5B03" w:rsidRDefault="00CD5B03" w:rsidP="00CD5B03">
      <w:pPr>
        <w:spacing w:after="0" w:line="360" w:lineRule="auto"/>
        <w:jc w:val="both"/>
        <w:rPr>
          <w:rFonts w:eastAsia="Times New Roman" w:cs="Times New Roman"/>
          <w:i/>
          <w:iCs/>
          <w:color w:val="000000"/>
          <w:szCs w:val="28"/>
          <w:lang w:val="en-SG"/>
        </w:rPr>
      </w:pPr>
      <w:r w:rsidRPr="00CD5B03">
        <w:rPr>
          <w:rFonts w:eastAsia="Times New Roman" w:cs="Times New Roman"/>
          <w:b/>
          <w:bCs/>
          <w:i/>
          <w:iCs/>
          <w:color w:val="000000"/>
          <w:szCs w:val="28"/>
          <w:lang w:val="en-SG"/>
        </w:rPr>
        <w:t>Bước 1: Tiếp nhận nhu cầu sử dụng vật tư, sau đó lên danh sách mua hàng: </w:t>
      </w:r>
    </w:p>
    <w:p w14:paraId="64AD16D8"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Các phòng ban hay cá nhân nào trong doanh nghiệp có nhu cầu cần mua thêm trang thiết bị, vật tư cần dùng thì tiến hành đề xuất.</w:t>
      </w:r>
    </w:p>
    <w:p w14:paraId="5F52382E"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Sau khi phiếu đề xuất được các phòng ban lập và gửi lên ban quản lý; giám đốc trong công ty sẽ được xem xét và cân nhắc phê duyệt mua đúng đủ như yêu cầu hay có sự sửa đổi, thêm bớt, bổ sung số lượng vật tư; hay từ chối đề xuất mua vật tư đó.</w:t>
      </w:r>
    </w:p>
    <w:p w14:paraId="70422323"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Sau khi được phê duyệt đề xuất mua vật tư mới, phòng ban chịu trách nhiệm mua hàng hoặc nhân viên hành chính sẽ tiếp nhận đề xuất đó và tiến hành tìm kiếm những nhà cung cấp phù hợp để đáp ứng số lượng cũng như chất lượng của những vật tư cần mua.</w:t>
      </w:r>
    </w:p>
    <w:p w14:paraId="7AE57396" w14:textId="77777777" w:rsidR="00FF24B2" w:rsidRDefault="00CD5B03" w:rsidP="00CD5B03">
      <w:pPr>
        <w:spacing w:after="0" w:line="360" w:lineRule="auto"/>
        <w:jc w:val="both"/>
        <w:rPr>
          <w:rFonts w:eastAsia="Times New Roman" w:cs="Times New Roman"/>
          <w:b/>
          <w:bCs/>
          <w:i/>
          <w:iCs/>
          <w:color w:val="000000"/>
          <w:szCs w:val="28"/>
          <w:lang w:val="en-SG"/>
        </w:rPr>
      </w:pPr>
      <w:r w:rsidRPr="00CD5B03">
        <w:rPr>
          <w:rFonts w:eastAsia="Times New Roman" w:cs="Times New Roman"/>
          <w:b/>
          <w:bCs/>
          <w:i/>
          <w:iCs/>
          <w:color w:val="000000"/>
          <w:szCs w:val="28"/>
          <w:lang w:val="en-SG"/>
        </w:rPr>
        <w:t>Bước 2: Khảo giá thị trường và nhận báo giá:</w:t>
      </w:r>
    </w:p>
    <w:p w14:paraId="344ADB2B" w14:textId="4F9033AF"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Nhân viên chịu trách nhiệm việc tìm kiếm nhà cung cấp sẽ phải tiến hàng khảo giá trên thị trường để nắm được giá thị trường chung của những mặt hàng vật tư đó, có thể bằng cách gửi báo giá hoặc làm công văn đến các đơn vị có mặt hàng cần tìm để xin báo giá, sau đó đánh giá sẽ mang tính chất công khai nhất.</w:t>
      </w:r>
    </w:p>
    <w:p w14:paraId="36C6D85D"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Yêu cầu việc tìm nhà cung cấp cho những mẫu vật tư, trang thiết bị có thể đánh giá trên các tiêu chí sau:</w:t>
      </w:r>
    </w:p>
    <w:p w14:paraId="0567362A"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Chất lượng đạt chuẩn theo đúng yêu cầu</w:t>
      </w:r>
    </w:p>
    <w:p w14:paraId="63959C95"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Dịch vụ trước và sau bán nhà cung cấp mang đến cho khách hàng trước, sau khi ký hợp đồng</w:t>
      </w:r>
    </w:p>
    <w:p w14:paraId="7DA4EA39"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Giá thành của vật tư so với giá chung trên thị trường có cạnh tranh hơn không</w:t>
      </w:r>
    </w:p>
    <w:p w14:paraId="3ABA94B4"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Có thương hiệu, uy tín cũng như phổ biến của sản phẩm trên thị trường cung ứng</w:t>
      </w:r>
    </w:p>
    <w:p w14:paraId="22E78AF2"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 Tiến độ cung cấp trang thiết bị: có khả năng đáp ứng được hàng hóa trong khoảng thời gian mà doanh nghiệp cần hay không.</w:t>
      </w:r>
    </w:p>
    <w:p w14:paraId="27CA1951" w14:textId="77777777" w:rsidR="00CD5B03" w:rsidRPr="00CD5B03" w:rsidRDefault="00CD5B03" w:rsidP="00CD5B03">
      <w:pPr>
        <w:spacing w:after="0" w:line="360" w:lineRule="auto"/>
        <w:jc w:val="both"/>
        <w:rPr>
          <w:rFonts w:eastAsia="Times New Roman" w:cs="Times New Roman"/>
          <w:i/>
          <w:iCs/>
          <w:color w:val="000000"/>
          <w:szCs w:val="28"/>
          <w:lang w:val="en-SG"/>
        </w:rPr>
      </w:pPr>
      <w:r w:rsidRPr="00CD5B03">
        <w:rPr>
          <w:rFonts w:eastAsia="Times New Roman" w:cs="Times New Roman"/>
          <w:b/>
          <w:bCs/>
          <w:i/>
          <w:iCs/>
          <w:color w:val="000000"/>
          <w:szCs w:val="28"/>
          <w:lang w:val="en-SG"/>
        </w:rPr>
        <w:t>Bước 3: Ký kết hợp đồng:</w:t>
      </w:r>
    </w:p>
    <w:p w14:paraId="0F3A0322"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lastRenderedPageBreak/>
        <w:t>Sau khi khảo giá và tìm ra được nhà cung cấp đáp ứng đúng yêu cầu thì sẽ tiến hành ký kết hợp đồng mua bán hàng hóa giữa công ty và đơn vị cung cấp trang thiết bị vật tư.</w:t>
      </w:r>
    </w:p>
    <w:p w14:paraId="3F96E680"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Sau khi đã lựa chọn được nhà cung ứng phù hợp nhất cho mình thì bộ phận có trách nhiệm mua hàng sẽ tiến hành ký hợp đồng mua bán kèm theo số lượng sản phẩm, chất lượng, mẫu mã,… cùng ngày hẹn giao vật tư, trang thiết bị. Trong trường hợp mua với số lượng ít thì có thể tiến hành giao dịch mua bán bình thường và yêu cầu xuất hóa đơn.</w:t>
      </w:r>
    </w:p>
    <w:p w14:paraId="1B158A5A" w14:textId="77777777" w:rsidR="00CD5B03" w:rsidRPr="00CD5B03" w:rsidRDefault="00CD5B03" w:rsidP="00CD5B03">
      <w:pPr>
        <w:spacing w:after="0" w:line="360" w:lineRule="auto"/>
        <w:jc w:val="both"/>
        <w:rPr>
          <w:rFonts w:eastAsia="Times New Roman" w:cs="Times New Roman"/>
          <w:i/>
          <w:iCs/>
          <w:color w:val="000000"/>
          <w:szCs w:val="28"/>
          <w:lang w:val="en-SG"/>
        </w:rPr>
      </w:pPr>
      <w:r w:rsidRPr="00CD5B03">
        <w:rPr>
          <w:rFonts w:eastAsia="Times New Roman" w:cs="Times New Roman"/>
          <w:b/>
          <w:bCs/>
          <w:i/>
          <w:iCs/>
          <w:color w:val="000000"/>
          <w:szCs w:val="28"/>
          <w:lang w:val="en-SG"/>
        </w:rPr>
        <w:t>Bước 4: Tiến hành bàn giao cho phòng ban đặt mua cũng như lắp đặt trang thiết bị, vật tư:</w:t>
      </w:r>
    </w:p>
    <w:p w14:paraId="24696DF9"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Khi nhận được hàng hóa, vật tư, bộ phận chịu trách nhiệm mua hàng thực hiện bàn giao cho các phòng ban đã đề xuất đặt mua.</w:t>
      </w:r>
    </w:p>
    <w:p w14:paraId="7BACA3AC"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Trong trường hợp cần lắp đặt thì triển khai việc lắp đặt để đảm bảo khả năng sử dụng ngay khi bàn giao để hoàn tất quy trình.</w:t>
      </w:r>
    </w:p>
    <w:p w14:paraId="291002DC" w14:textId="77777777" w:rsidR="00CD5B03" w:rsidRPr="00CD5B03" w:rsidRDefault="00CD5B03" w:rsidP="00CD5B03">
      <w:pPr>
        <w:spacing w:after="0" w:line="360" w:lineRule="auto"/>
        <w:jc w:val="both"/>
        <w:rPr>
          <w:rFonts w:eastAsia="Times New Roman" w:cs="Times New Roman"/>
          <w:i/>
          <w:iCs/>
          <w:color w:val="000000"/>
          <w:szCs w:val="28"/>
          <w:lang w:val="en-SG"/>
        </w:rPr>
      </w:pPr>
      <w:r w:rsidRPr="00CD5B03">
        <w:rPr>
          <w:rFonts w:eastAsia="Times New Roman" w:cs="Times New Roman"/>
          <w:b/>
          <w:bCs/>
          <w:i/>
          <w:iCs/>
          <w:color w:val="000000"/>
          <w:szCs w:val="28"/>
          <w:lang w:val="en-SG"/>
        </w:rPr>
        <w:t>Bước 5: Tiến hành bảo trì, sửa chữa vật tư, trang thiết bị:</w:t>
      </w:r>
    </w:p>
    <w:p w14:paraId="664A71AF"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Đây là giai đoạn về sau, nếu hợp đồng có kí thỏa thuận điều khoản bảo hành thì đối với những loại vật tư, trang thiết bị hư hỏng và cần phải bảo trì theo đúng chính sách của nhà cung ứng thì nhân viên hoặc phòng ban chịu trách nhiệm mua hàng sẽ có trách nhiệm liên hệ với đơn vị cung ứng để đảm bảo chất lượng cũng như thời hạn tuổi thọ của trang thiết bị vật tư sử dụng.</w:t>
      </w:r>
    </w:p>
    <w:p w14:paraId="50F83684" w14:textId="77777777" w:rsidR="00CD5B03" w:rsidRPr="00CD5B03" w:rsidRDefault="00CD5B03" w:rsidP="00CD5B03">
      <w:pPr>
        <w:spacing w:after="0" w:line="360" w:lineRule="auto"/>
        <w:jc w:val="both"/>
        <w:rPr>
          <w:rFonts w:eastAsia="Times New Roman" w:cs="Times New Roman"/>
          <w:color w:val="000000"/>
          <w:szCs w:val="28"/>
          <w:lang w:val="en-SG"/>
        </w:rPr>
      </w:pPr>
      <w:r w:rsidRPr="00CD5B03">
        <w:rPr>
          <w:rFonts w:eastAsia="Times New Roman" w:cs="Times New Roman"/>
          <w:color w:val="000000"/>
          <w:szCs w:val="28"/>
          <w:lang w:val="en-SG"/>
        </w:rPr>
        <w:t>Bên cạnh đó, các phòng ban hay cá nhân sử dụng những trang thiết bị, vật tư của doanh nghiệp cũng cần phải có ý thức sử dụng cẩn thận và bảo quản thật tốt.</w:t>
      </w:r>
    </w:p>
    <w:p w14:paraId="4BC89189" w14:textId="55D03D38" w:rsidR="00270513" w:rsidRPr="00CD5B03" w:rsidRDefault="00CD5B03" w:rsidP="00CD5B03">
      <w:pPr>
        <w:spacing w:after="0" w:line="360" w:lineRule="auto"/>
        <w:jc w:val="both"/>
        <w:rPr>
          <w:i/>
          <w:iCs/>
          <w:szCs w:val="28"/>
        </w:rPr>
      </w:pPr>
      <w:r w:rsidRPr="00CD5B03">
        <w:rPr>
          <w:i/>
          <w:iCs/>
          <w:szCs w:val="28"/>
        </w:rPr>
        <w:t>Mẫu phiếu đề nghị mua vật tư mới nhất năm 2025 là công cụ quan trọng giúp các cơ quan, đơn vị, doanh nghiệp thể hiện rõ nhu cầu, mục đích và lý do mua sắm, đồng thời tạo sự minh bạch trong quản lý tài sản. Việc lập và sử dụng phiếu đúng quy định không chỉ đảm bảo quy trình mua sắm được thực hiện chặt chẽ, tiết kiệm chi phí mà còn góp phần nâng cao hiệu quả hoạt động sản xuất, kinh doanh. Đây cũng là căn cứ để lãnh đạo xem xét, phê duyệt, từ đó giúp doanh nghiệp chủ động hơn trong việc bổ sung trang thiết bị, vật tư kịp thời và phù hợp với thực tế sử dụng.</w:t>
      </w:r>
    </w:p>
    <w:p w14:paraId="4FEA8733" w14:textId="6C0D4ACC" w:rsidR="00354F49" w:rsidRPr="00CE10C9" w:rsidRDefault="00354F49" w:rsidP="001151B7">
      <w:pPr>
        <w:spacing w:after="0" w:line="360" w:lineRule="auto"/>
        <w:rPr>
          <w:szCs w:val="28"/>
        </w:rPr>
      </w:pPr>
    </w:p>
    <w:sectPr w:rsidR="00354F49" w:rsidRPr="00CE10C9"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1864D6"/>
    <w:multiLevelType w:val="hybridMultilevel"/>
    <w:tmpl w:val="71F65AD0"/>
    <w:lvl w:ilvl="0" w:tplc="67CEE0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E16A9C"/>
    <w:multiLevelType w:val="multilevel"/>
    <w:tmpl w:val="536C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2405"/>
    <w:multiLevelType w:val="multilevel"/>
    <w:tmpl w:val="FB20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D91BC1"/>
    <w:multiLevelType w:val="hybridMultilevel"/>
    <w:tmpl w:val="9570919A"/>
    <w:lvl w:ilvl="0" w:tplc="67CEE05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9E12964"/>
    <w:multiLevelType w:val="multilevel"/>
    <w:tmpl w:val="1B4E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83AAF"/>
    <w:multiLevelType w:val="hybridMultilevel"/>
    <w:tmpl w:val="27043DA4"/>
    <w:lvl w:ilvl="0" w:tplc="197CFA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716EAD"/>
    <w:multiLevelType w:val="multilevel"/>
    <w:tmpl w:val="19D0C8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B2CB8"/>
    <w:multiLevelType w:val="multilevel"/>
    <w:tmpl w:val="915E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5563D"/>
    <w:multiLevelType w:val="multilevel"/>
    <w:tmpl w:val="445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B7AA6"/>
    <w:multiLevelType w:val="hybridMultilevel"/>
    <w:tmpl w:val="111CC9D8"/>
    <w:lvl w:ilvl="0" w:tplc="67CEE0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647E7A"/>
    <w:multiLevelType w:val="hybridMultilevel"/>
    <w:tmpl w:val="02B425D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8297FB4"/>
    <w:multiLevelType w:val="multilevel"/>
    <w:tmpl w:val="D88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03969"/>
    <w:multiLevelType w:val="multilevel"/>
    <w:tmpl w:val="1B4E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F5F50"/>
    <w:multiLevelType w:val="multilevel"/>
    <w:tmpl w:val="1B4E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128483">
    <w:abstractNumId w:val="8"/>
  </w:num>
  <w:num w:numId="2" w16cid:durableId="669872004">
    <w:abstractNumId w:val="6"/>
  </w:num>
  <w:num w:numId="3" w16cid:durableId="1013338589">
    <w:abstractNumId w:val="5"/>
  </w:num>
  <w:num w:numId="4" w16cid:durableId="1551303396">
    <w:abstractNumId w:val="4"/>
  </w:num>
  <w:num w:numId="5" w16cid:durableId="1882741881">
    <w:abstractNumId w:val="7"/>
  </w:num>
  <w:num w:numId="6" w16cid:durableId="273752938">
    <w:abstractNumId w:val="3"/>
  </w:num>
  <w:num w:numId="7" w16cid:durableId="1891182304">
    <w:abstractNumId w:val="2"/>
  </w:num>
  <w:num w:numId="8" w16cid:durableId="187648921">
    <w:abstractNumId w:val="1"/>
  </w:num>
  <w:num w:numId="9" w16cid:durableId="1391463821">
    <w:abstractNumId w:val="0"/>
  </w:num>
  <w:num w:numId="10" w16cid:durableId="267153987">
    <w:abstractNumId w:val="16"/>
  </w:num>
  <w:num w:numId="11" w16cid:durableId="825976709">
    <w:abstractNumId w:val="13"/>
  </w:num>
  <w:num w:numId="12" w16cid:durableId="1304848640">
    <w:abstractNumId w:val="11"/>
  </w:num>
  <w:num w:numId="13" w16cid:durableId="814682271">
    <w:abstractNumId w:val="20"/>
  </w:num>
  <w:num w:numId="14" w16cid:durableId="1043679660">
    <w:abstractNumId w:val="17"/>
  </w:num>
  <w:num w:numId="15" w16cid:durableId="1504778587">
    <w:abstractNumId w:val="10"/>
  </w:num>
  <w:num w:numId="16" w16cid:durableId="1091657977">
    <w:abstractNumId w:val="15"/>
  </w:num>
  <w:num w:numId="17" w16cid:durableId="1095049929">
    <w:abstractNumId w:val="21"/>
  </w:num>
  <w:num w:numId="18" w16cid:durableId="262029457">
    <w:abstractNumId w:val="14"/>
  </w:num>
  <w:num w:numId="19" w16cid:durableId="1418748884">
    <w:abstractNumId w:val="19"/>
  </w:num>
  <w:num w:numId="20" w16cid:durableId="1739327850">
    <w:abstractNumId w:val="12"/>
  </w:num>
  <w:num w:numId="21" w16cid:durableId="248084546">
    <w:abstractNumId w:val="18"/>
  </w:num>
  <w:num w:numId="22" w16cid:durableId="1218396347">
    <w:abstractNumId w:val="9"/>
  </w:num>
  <w:num w:numId="23" w16cid:durableId="13558816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1CD"/>
    <w:rsid w:val="001151B7"/>
    <w:rsid w:val="0015074B"/>
    <w:rsid w:val="001B3BBF"/>
    <w:rsid w:val="001F6CC5"/>
    <w:rsid w:val="00270513"/>
    <w:rsid w:val="00287F05"/>
    <w:rsid w:val="0029639D"/>
    <w:rsid w:val="002C41E2"/>
    <w:rsid w:val="002D5562"/>
    <w:rsid w:val="00326F90"/>
    <w:rsid w:val="00354F49"/>
    <w:rsid w:val="003A0C52"/>
    <w:rsid w:val="003D63FD"/>
    <w:rsid w:val="00400975"/>
    <w:rsid w:val="00586CF5"/>
    <w:rsid w:val="005D611D"/>
    <w:rsid w:val="00622BC4"/>
    <w:rsid w:val="006A43E2"/>
    <w:rsid w:val="008703CF"/>
    <w:rsid w:val="00910AA8"/>
    <w:rsid w:val="00A45D15"/>
    <w:rsid w:val="00AA1D8D"/>
    <w:rsid w:val="00B47730"/>
    <w:rsid w:val="00CA4736"/>
    <w:rsid w:val="00CB0664"/>
    <w:rsid w:val="00CD5B03"/>
    <w:rsid w:val="00CE10C9"/>
    <w:rsid w:val="00D20298"/>
    <w:rsid w:val="00D45CF8"/>
    <w:rsid w:val="00DC3AE9"/>
    <w:rsid w:val="00E22AAA"/>
    <w:rsid w:val="00E42C5A"/>
    <w:rsid w:val="00EB5C1C"/>
    <w:rsid w:val="00ED71FC"/>
    <w:rsid w:val="00F74FE0"/>
    <w:rsid w:val="00FC693F"/>
    <w:rsid w:val="00FC730A"/>
    <w:rsid w:val="00FD6132"/>
    <w:rsid w:val="00FF2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BC6BE"/>
  <w14:defaultImageDpi w14:val="300"/>
  <w15:docId w15:val="{E116CF7E-702F-AD49-B9F5-2DC7F370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45CF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45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 Nguyen</cp:lastModifiedBy>
  <cp:revision>3</cp:revision>
  <dcterms:created xsi:type="dcterms:W3CDTF">2025-09-25T03:31:00Z</dcterms:created>
  <dcterms:modified xsi:type="dcterms:W3CDTF">2025-09-25T04:13:00Z</dcterms:modified>
  <cp:category/>
</cp:coreProperties>
</file>